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E1159" w14:textId="40CFB58F"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w:t>
      </w:r>
      <w:r w:rsidR="00944565">
        <w:rPr>
          <w:rFonts w:ascii="Times New Roman" w:eastAsia="SimSun" w:hAnsi="Times New Roman"/>
          <w:b/>
          <w:sz w:val="24"/>
          <w:lang w:val="en-US" w:eastAsia="zh-CN"/>
        </w:rPr>
        <w:t>2-e</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B338A4" w:rsidRPr="00EB4027">
        <w:rPr>
          <w:rFonts w:ascii="Times New Roman" w:eastAsia="SimSun" w:hAnsi="Times New Roman"/>
          <w:b/>
          <w:sz w:val="24"/>
          <w:lang w:val="en-US" w:eastAsia="zh-CN"/>
        </w:rPr>
        <w:t>20</w:t>
      </w:r>
      <w:r w:rsidR="0012619C">
        <w:rPr>
          <w:rFonts w:ascii="Times New Roman" w:eastAsia="SimSun" w:hAnsi="Times New Roman"/>
          <w:b/>
          <w:sz w:val="24"/>
          <w:lang w:val="en-US" w:eastAsia="zh-CN"/>
        </w:rPr>
        <w:t>0</w:t>
      </w:r>
      <w:r w:rsidR="006238BB">
        <w:rPr>
          <w:rFonts w:ascii="Times New Roman" w:eastAsia="SimSun" w:hAnsi="Times New Roman"/>
          <w:b/>
          <w:sz w:val="24"/>
          <w:lang w:val="en-US" w:eastAsia="zh-CN"/>
        </w:rPr>
        <w:t>6076</w:t>
      </w:r>
    </w:p>
    <w:p w14:paraId="6C980C14" w14:textId="5E6A8F8B"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 w:val="24"/>
          <w:szCs w:val="20"/>
          <w:lang w:eastAsia="zh-CN"/>
        </w:rPr>
        <w:t xml:space="preserve">e-Meeting, </w:t>
      </w:r>
      <w:r w:rsidR="00944565">
        <w:rPr>
          <w:rFonts w:ascii="Times New Roman" w:eastAsia="SimSun" w:hAnsi="Times New Roman" w:cs="Times New Roman"/>
          <w:b/>
          <w:sz w:val="24"/>
          <w:szCs w:val="20"/>
          <w:lang w:eastAsia="zh-CN"/>
        </w:rPr>
        <w:t>August 17</w:t>
      </w:r>
      <w:r w:rsidR="00DA53E7" w:rsidRPr="00631DAF">
        <w:rPr>
          <w:rFonts w:ascii="Times New Roman" w:eastAsia="SimSun" w:hAnsi="Times New Roman" w:cs="Times New Roman"/>
          <w:b/>
          <w:sz w:val="24"/>
          <w:szCs w:val="20"/>
          <w:vertAlign w:val="superscript"/>
          <w:lang w:eastAsia="zh-CN"/>
        </w:rPr>
        <w:t>th</w:t>
      </w:r>
      <w:r w:rsidR="00DA53E7">
        <w:rPr>
          <w:rFonts w:ascii="Times New Roman" w:eastAsia="SimSun" w:hAnsi="Times New Roman" w:cs="Times New Roman"/>
          <w:b/>
          <w:sz w:val="24"/>
          <w:szCs w:val="20"/>
          <w:lang w:eastAsia="zh-CN"/>
        </w:rPr>
        <w:t xml:space="preserve"> </w:t>
      </w:r>
      <w:r w:rsidRPr="00EB4027">
        <w:rPr>
          <w:rFonts w:ascii="Times New Roman" w:eastAsia="SimSun" w:hAnsi="Times New Roman" w:cs="Times New Roman"/>
          <w:b/>
          <w:sz w:val="24"/>
          <w:szCs w:val="20"/>
          <w:lang w:eastAsia="zh-CN"/>
        </w:rPr>
        <w:t xml:space="preserve">– </w:t>
      </w:r>
      <w:r w:rsidR="00944565">
        <w:rPr>
          <w:rFonts w:ascii="Times New Roman" w:eastAsia="SimSun" w:hAnsi="Times New Roman" w:cs="Times New Roman"/>
          <w:b/>
          <w:sz w:val="24"/>
          <w:szCs w:val="20"/>
          <w:lang w:eastAsia="zh-CN"/>
        </w:rPr>
        <w:t>28</w:t>
      </w:r>
      <w:r w:rsidR="00944565" w:rsidRPr="00741A0F">
        <w:rPr>
          <w:rFonts w:ascii="Times New Roman" w:eastAsia="SimSun" w:hAnsi="Times New Roman" w:cs="Times New Roman"/>
          <w:b/>
          <w:sz w:val="24"/>
          <w:szCs w:val="20"/>
          <w:vertAlign w:val="superscript"/>
          <w:lang w:eastAsia="zh-CN"/>
        </w:rPr>
        <w:t>th</w:t>
      </w:r>
      <w:r w:rsidRPr="00EB4027">
        <w:rPr>
          <w:rFonts w:ascii="Times New Roman" w:eastAsia="SimSun" w:hAnsi="Times New Roman" w:cs="Times New Roman"/>
          <w:b/>
          <w:sz w:val="24"/>
          <w:szCs w:val="20"/>
          <w:lang w:eastAsia="zh-CN"/>
        </w:rPr>
        <w:t>, 2020</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2339D55E"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1375CD" w:rsidRPr="00071F4E">
        <w:rPr>
          <w:rFonts w:ascii="Times New Roman" w:hAnsi="Times New Roman"/>
          <w:b/>
          <w:bCs/>
          <w:sz w:val="24"/>
          <w:lang w:val="en-US"/>
        </w:rPr>
        <w:t>7</w:t>
      </w:r>
      <w:r w:rsidR="00E246F8" w:rsidRPr="00071F4E">
        <w:rPr>
          <w:rFonts w:ascii="Times New Roman" w:hAnsi="Times New Roman"/>
          <w:b/>
          <w:bCs/>
          <w:sz w:val="24"/>
          <w:lang w:val="en-US"/>
        </w:rPr>
        <w:t>.</w:t>
      </w:r>
      <w:r w:rsidR="00F17C46" w:rsidRPr="00071F4E">
        <w:rPr>
          <w:rFonts w:ascii="Times New Roman" w:hAnsi="Times New Roman"/>
          <w:b/>
          <w:bCs/>
          <w:sz w:val="24"/>
          <w:lang w:val="en-US"/>
        </w:rPr>
        <w:t>2</w:t>
      </w:r>
      <w:r w:rsidR="000D2FB2" w:rsidRPr="00071F4E">
        <w:rPr>
          <w:rFonts w:ascii="Times New Roman" w:hAnsi="Times New Roman"/>
          <w:b/>
          <w:bCs/>
          <w:sz w:val="24"/>
          <w:lang w:val="en-US"/>
        </w:rPr>
        <w:t>.</w:t>
      </w:r>
      <w:r w:rsidR="008F53D0" w:rsidRPr="00071F4E">
        <w:rPr>
          <w:rFonts w:ascii="Times New Roman" w:hAnsi="Times New Roman"/>
          <w:b/>
          <w:bCs/>
          <w:sz w:val="24"/>
          <w:lang w:val="en-US"/>
        </w:rPr>
        <w:t>4.</w:t>
      </w:r>
      <w:r w:rsidR="004D4D58" w:rsidRPr="00071F4E">
        <w:rPr>
          <w:rFonts w:ascii="Times New Roman" w:hAnsi="Times New Roman"/>
          <w:b/>
          <w:bCs/>
          <w:sz w:val="24"/>
          <w:lang w:val="en-US"/>
        </w:rPr>
        <w:t>2.2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182EADF9" w:rsidR="00FA20F7" w:rsidRPr="00071F4E" w:rsidRDefault="00FA20F7" w:rsidP="00FA20F7">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362F5A" w:rsidRPr="00071F4E">
        <w:rPr>
          <w:rFonts w:ascii="Times New Roman" w:hAnsi="Times New Roman" w:cs="Times New Roman"/>
          <w:b/>
          <w:bCs/>
        </w:rPr>
        <w:t xml:space="preserve">Remaining Issues on </w:t>
      </w:r>
      <w:r w:rsidR="009F576E" w:rsidRPr="00071F4E">
        <w:rPr>
          <w:rFonts w:ascii="Times New Roman" w:hAnsi="Times New Roman" w:cs="Times New Roman"/>
          <w:b/>
          <w:bCs/>
        </w:rPr>
        <w:t xml:space="preserve">NR </w:t>
      </w:r>
      <w:proofErr w:type="spellStart"/>
      <w:r w:rsidR="00BF27FD" w:rsidRPr="00071F4E">
        <w:rPr>
          <w:rFonts w:ascii="Times New Roman" w:hAnsi="Times New Roman" w:cs="Times New Roman"/>
          <w:b/>
          <w:bCs/>
        </w:rPr>
        <w:t>Sidelink</w:t>
      </w:r>
      <w:proofErr w:type="spellEnd"/>
      <w:r w:rsidR="00BF27FD" w:rsidRPr="00071F4E">
        <w:rPr>
          <w:rFonts w:ascii="Times New Roman" w:hAnsi="Times New Roman" w:cs="Times New Roman"/>
          <w:b/>
          <w:bCs/>
        </w:rPr>
        <w:t xml:space="preserve"> </w:t>
      </w:r>
      <w:r w:rsidR="00ED0DF6" w:rsidRPr="00071F4E">
        <w:rPr>
          <w:rFonts w:ascii="Times New Roman" w:hAnsi="Times New Roman" w:cs="Times New Roman"/>
          <w:b/>
          <w:bCs/>
        </w:rPr>
        <w:t xml:space="preserve">Mode 2 </w:t>
      </w:r>
      <w:r w:rsidR="00BF27FD" w:rsidRPr="00071F4E">
        <w:rPr>
          <w:rFonts w:ascii="Times New Roman" w:hAnsi="Times New Roman" w:cs="Times New Roman"/>
          <w:b/>
          <w:bCs/>
        </w:rPr>
        <w:t>Resource Allocation</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5B6A52B1" w14:textId="2A8EBAC6" w:rsidR="00F010E0" w:rsidRDefault="00F010E0" w:rsidP="00F010E0">
      <w:pPr>
        <w:spacing w:line="276" w:lineRule="auto"/>
        <w:jc w:val="both"/>
        <w:rPr>
          <w:rFonts w:ascii="Times New Roman" w:hAnsi="Times New Roman" w:cs="Times New Roman"/>
          <w:szCs w:val="20"/>
        </w:rPr>
      </w:pPr>
      <w:r>
        <w:rPr>
          <w:rFonts w:ascii="Times New Roman" w:hAnsi="Times New Roman" w:cs="Times New Roman"/>
        </w:rPr>
        <w:t>In RAN1 #10</w:t>
      </w:r>
      <w:r w:rsidR="007D096B">
        <w:rPr>
          <w:rFonts w:ascii="Times New Roman" w:hAnsi="Times New Roman" w:cs="Times New Roman"/>
        </w:rPr>
        <w:t>1</w:t>
      </w:r>
      <w:r w:rsidR="00F7789B">
        <w:rPr>
          <w:rFonts w:ascii="Times New Roman" w:hAnsi="Times New Roman" w:cs="Times New Roman"/>
        </w:rPr>
        <w:t>-e</w:t>
      </w:r>
      <w:r>
        <w:rPr>
          <w:rFonts w:ascii="Times New Roman" w:hAnsi="Times New Roman" w:cs="Times New Roman"/>
        </w:rPr>
        <w:t>,</w:t>
      </w:r>
      <w:r>
        <w:rPr>
          <w:rFonts w:ascii="Times New Roman" w:hAnsi="Times New Roman" w:cs="Times New Roman"/>
          <w:szCs w:val="20"/>
        </w:rPr>
        <w:t xml:space="preserve"> </w:t>
      </w:r>
      <w:r w:rsidR="00F7789B">
        <w:rPr>
          <w:rFonts w:ascii="Times New Roman" w:hAnsi="Times New Roman" w:cs="Times New Roman"/>
          <w:szCs w:val="20"/>
        </w:rPr>
        <w:t xml:space="preserve">the </w:t>
      </w:r>
      <w:r>
        <w:rPr>
          <w:rFonts w:ascii="Times New Roman" w:hAnsi="Times New Roman" w:cs="Times New Roman"/>
          <w:szCs w:val="20"/>
        </w:rPr>
        <w:t xml:space="preserve">following </w:t>
      </w:r>
      <w:r w:rsidR="00F7789B">
        <w:rPr>
          <w:rFonts w:ascii="Times New Roman" w:hAnsi="Times New Roman" w:cs="Times New Roman"/>
          <w:szCs w:val="20"/>
        </w:rPr>
        <w:t xml:space="preserve">was </w:t>
      </w:r>
      <w:r>
        <w:rPr>
          <w:rFonts w:ascii="Times New Roman" w:hAnsi="Times New Roman" w:cs="Times New Roman"/>
          <w:szCs w:val="20"/>
        </w:rPr>
        <w:t>agreed regarding the remaining issues on Mode 2 resource allocation for NR V2X</w:t>
      </w:r>
      <w:r w:rsidR="0041320F">
        <w:rPr>
          <w:rFonts w:ascii="Times New Roman" w:hAnsi="Times New Roman" w:cs="Times New Roman"/>
          <w:szCs w:val="20"/>
        </w:rPr>
        <w:t xml:space="preserve"> </w:t>
      </w:r>
      <w:r w:rsidR="0041320F">
        <w:rPr>
          <w:rFonts w:ascii="Times New Roman" w:hAnsi="Times New Roman" w:cs="Times New Roman"/>
          <w:szCs w:val="20"/>
        </w:rPr>
        <w:fldChar w:fldCharType="begin"/>
      </w:r>
      <w:r w:rsidR="0041320F">
        <w:rPr>
          <w:rFonts w:ascii="Times New Roman" w:hAnsi="Times New Roman" w:cs="Times New Roman"/>
          <w:szCs w:val="20"/>
        </w:rPr>
        <w:instrText xml:space="preserve"> REF _Ref47626579 \r \h </w:instrText>
      </w:r>
      <w:r w:rsidR="0041320F">
        <w:rPr>
          <w:rFonts w:ascii="Times New Roman" w:hAnsi="Times New Roman" w:cs="Times New Roman"/>
          <w:szCs w:val="20"/>
        </w:rPr>
      </w:r>
      <w:r w:rsidR="0041320F">
        <w:rPr>
          <w:rFonts w:ascii="Times New Roman" w:hAnsi="Times New Roman" w:cs="Times New Roman"/>
          <w:szCs w:val="20"/>
        </w:rPr>
        <w:fldChar w:fldCharType="separate"/>
      </w:r>
      <w:r w:rsidR="0041320F">
        <w:rPr>
          <w:rFonts w:ascii="Times New Roman" w:hAnsi="Times New Roman" w:cs="Times New Roman"/>
          <w:szCs w:val="20"/>
        </w:rPr>
        <w:t>[1]</w:t>
      </w:r>
      <w:r w:rsidR="0041320F">
        <w:rPr>
          <w:rFonts w:ascii="Times New Roman" w:hAnsi="Times New Roman" w:cs="Times New Roman"/>
          <w:szCs w:val="20"/>
        </w:rPr>
        <w:fldChar w:fldCharType="end"/>
      </w:r>
      <w:r>
        <w:rPr>
          <w:rFonts w:ascii="Times New Roman" w:hAnsi="Times New Roman" w:cs="Times New Roman"/>
          <w:szCs w:val="20"/>
        </w:rPr>
        <w:t>:</w:t>
      </w:r>
    </w:p>
    <w:p w14:paraId="72B62DDD" w14:textId="77777777" w:rsidR="00506A00" w:rsidRPr="00741A0F" w:rsidRDefault="00506A00" w:rsidP="00741A0F">
      <w:pPr>
        <w:spacing w:after="0" w:line="240" w:lineRule="auto"/>
        <w:rPr>
          <w:rFonts w:ascii="Times New Roman" w:hAnsi="Times New Roman" w:cs="Times New Roman"/>
          <w:i/>
          <w:iCs/>
          <w:color w:val="000000" w:themeColor="text1"/>
          <w:highlight w:val="green"/>
          <w:lang w:val="en-GB"/>
        </w:rPr>
      </w:pPr>
      <w:r w:rsidRPr="00741A0F">
        <w:rPr>
          <w:rFonts w:ascii="Times New Roman" w:hAnsi="Times New Roman" w:cs="Times New Roman"/>
          <w:i/>
          <w:iCs/>
          <w:color w:val="000000" w:themeColor="text1"/>
          <w:highlight w:val="green"/>
          <w:lang w:val="en-GB"/>
        </w:rPr>
        <w:t>Agreements:</w:t>
      </w:r>
    </w:p>
    <w:p w14:paraId="520A77C9" w14:textId="77777777" w:rsidR="00506A00" w:rsidRPr="00741A0F" w:rsidRDefault="00506A00" w:rsidP="00A91DDD">
      <w:pPr>
        <w:numPr>
          <w:ilvl w:val="0"/>
          <w:numId w:val="80"/>
        </w:numPr>
        <w:spacing w:after="0" w:line="240" w:lineRule="auto"/>
        <w:rPr>
          <w:rFonts w:ascii="Times New Roman" w:hAnsi="Times New Roman" w:cs="Times New Roman"/>
          <w:i/>
          <w:iCs/>
          <w:color w:val="000000" w:themeColor="text1"/>
          <w:lang w:val="en-GB"/>
        </w:rPr>
      </w:pPr>
      <w:r w:rsidRPr="00741A0F">
        <w:rPr>
          <w:rFonts w:ascii="Times New Roman" w:hAnsi="Times New Roman" w:cs="Times New Roman"/>
          <w:i/>
          <w:iCs/>
          <w:color w:val="000000" w:themeColor="text1"/>
          <w:lang w:val="en-GB"/>
        </w:rPr>
        <w:t>Tproc,0 is {1, 1, 2, [2 or 4]} physical slots for {15, 30, 60, 120} kHz sub-carrier spacing respectively</w:t>
      </w:r>
    </w:p>
    <w:p w14:paraId="76A247A3" w14:textId="77777777" w:rsidR="00506A00" w:rsidRPr="00741A0F" w:rsidRDefault="00506A00" w:rsidP="00741A0F">
      <w:pPr>
        <w:spacing w:after="0" w:line="240" w:lineRule="auto"/>
        <w:rPr>
          <w:rFonts w:ascii="Times New Roman" w:hAnsi="Times New Roman" w:cs="Times New Roman"/>
          <w:i/>
          <w:iCs/>
          <w:color w:val="000000" w:themeColor="text1"/>
          <w:highlight w:val="green"/>
        </w:rPr>
      </w:pPr>
      <w:r w:rsidRPr="00741A0F">
        <w:rPr>
          <w:rFonts w:ascii="Times New Roman" w:hAnsi="Times New Roman" w:cs="Times New Roman"/>
          <w:i/>
          <w:iCs/>
          <w:color w:val="000000" w:themeColor="text1"/>
          <w:highlight w:val="green"/>
        </w:rPr>
        <w:t>Agreements:</w:t>
      </w:r>
    </w:p>
    <w:p w14:paraId="4AA32E74" w14:textId="77777777" w:rsidR="00506A00" w:rsidRPr="00741A0F" w:rsidRDefault="00506A00" w:rsidP="00A91DDD">
      <w:pPr>
        <w:numPr>
          <w:ilvl w:val="0"/>
          <w:numId w:val="81"/>
        </w:numPr>
        <w:spacing w:after="0" w:line="240" w:lineRule="auto"/>
        <w:rPr>
          <w:rFonts w:ascii="Times New Roman" w:hAnsi="Times New Roman" w:cs="Times New Roman"/>
          <w:i/>
          <w:iCs/>
          <w:color w:val="000000" w:themeColor="text1"/>
          <w:lang w:val="en-GB"/>
        </w:rPr>
      </w:pPr>
      <w:r w:rsidRPr="00741A0F">
        <w:rPr>
          <w:rFonts w:ascii="Times New Roman" w:hAnsi="Times New Roman" w:cs="Times New Roman"/>
          <w:i/>
          <w:iCs/>
          <w:color w:val="000000" w:themeColor="text1"/>
          <w:lang w:val="en-GB"/>
        </w:rPr>
        <w:t xml:space="preserve">Confirm that sensing window size parameter T0 is (pre)-configured between two values: 1100 </w:t>
      </w:r>
      <w:proofErr w:type="spellStart"/>
      <w:r w:rsidRPr="00741A0F">
        <w:rPr>
          <w:rFonts w:ascii="Times New Roman" w:hAnsi="Times New Roman" w:cs="Times New Roman"/>
          <w:i/>
          <w:iCs/>
          <w:color w:val="000000" w:themeColor="text1"/>
          <w:lang w:val="en-GB"/>
        </w:rPr>
        <w:t>ms</w:t>
      </w:r>
      <w:proofErr w:type="spellEnd"/>
      <w:r w:rsidRPr="00741A0F">
        <w:rPr>
          <w:rFonts w:ascii="Times New Roman" w:hAnsi="Times New Roman" w:cs="Times New Roman"/>
          <w:i/>
          <w:iCs/>
          <w:color w:val="000000" w:themeColor="text1"/>
          <w:lang w:val="en-GB"/>
        </w:rPr>
        <w:t xml:space="preserve"> and 100 </w:t>
      </w:r>
      <w:proofErr w:type="spellStart"/>
      <w:r w:rsidRPr="00741A0F">
        <w:rPr>
          <w:rFonts w:ascii="Times New Roman" w:hAnsi="Times New Roman" w:cs="Times New Roman"/>
          <w:i/>
          <w:iCs/>
          <w:color w:val="000000" w:themeColor="text1"/>
          <w:lang w:val="en-GB"/>
        </w:rPr>
        <w:t>ms</w:t>
      </w:r>
      <w:proofErr w:type="spellEnd"/>
    </w:p>
    <w:p w14:paraId="3CDE6E70" w14:textId="77777777" w:rsidR="00256F82" w:rsidRPr="00741A0F" w:rsidRDefault="00256F82" w:rsidP="00741A0F">
      <w:pPr>
        <w:spacing w:after="0" w:line="240" w:lineRule="auto"/>
        <w:rPr>
          <w:rFonts w:ascii="Times New Roman" w:hAnsi="Times New Roman" w:cs="Times New Roman"/>
          <w:i/>
          <w:iCs/>
          <w:color w:val="000000" w:themeColor="text1"/>
          <w:highlight w:val="darkYellow"/>
          <w:lang w:val="en-GB"/>
        </w:rPr>
      </w:pPr>
    </w:p>
    <w:p w14:paraId="798916A6" w14:textId="7222D1FB" w:rsidR="00506A00" w:rsidRPr="00741A0F" w:rsidRDefault="00506A00" w:rsidP="00741A0F">
      <w:pPr>
        <w:spacing w:after="0" w:line="240" w:lineRule="auto"/>
        <w:rPr>
          <w:rFonts w:ascii="Times New Roman" w:hAnsi="Times New Roman" w:cs="Times New Roman"/>
          <w:i/>
          <w:iCs/>
          <w:color w:val="000000" w:themeColor="text1"/>
          <w:highlight w:val="darkYellow"/>
          <w:lang w:val="en-GB"/>
        </w:rPr>
      </w:pPr>
      <w:r w:rsidRPr="00741A0F">
        <w:rPr>
          <w:rFonts w:ascii="Times New Roman" w:hAnsi="Times New Roman" w:cs="Times New Roman"/>
          <w:i/>
          <w:iCs/>
          <w:color w:val="000000" w:themeColor="text1"/>
          <w:highlight w:val="darkYellow"/>
          <w:lang w:val="en-GB"/>
        </w:rPr>
        <w:t>Working assumption:</w:t>
      </w:r>
    </w:p>
    <w:p w14:paraId="1B36E720" w14:textId="77777777" w:rsidR="00506A00" w:rsidRPr="00741A0F" w:rsidRDefault="00506A00" w:rsidP="00A91DDD">
      <w:pPr>
        <w:numPr>
          <w:ilvl w:val="0"/>
          <w:numId w:val="80"/>
        </w:numPr>
        <w:spacing w:after="0" w:line="240" w:lineRule="auto"/>
        <w:ind w:right="150"/>
        <w:rPr>
          <w:rFonts w:ascii="Times New Roman" w:hAnsi="Times New Roman" w:cs="Times New Roman"/>
          <w:i/>
          <w:iCs/>
          <w:color w:val="000000" w:themeColor="text1"/>
        </w:rPr>
      </w:pPr>
      <w:r w:rsidRPr="00741A0F">
        <w:rPr>
          <w:rFonts w:ascii="Times New Roman" w:hAnsi="Times New Roman" w:cs="Times New Roman"/>
          <w:i/>
          <w:iCs/>
          <w:color w:val="000000" w:themeColor="text1"/>
        </w:rPr>
        <w:t>Tproc,0 is 4 physical slots for 120 kHz sub-carrier spacing</w:t>
      </w:r>
    </w:p>
    <w:p w14:paraId="244D842E" w14:textId="77777777" w:rsidR="00506A00" w:rsidRPr="00741A0F" w:rsidRDefault="00506A00" w:rsidP="00741A0F">
      <w:pPr>
        <w:spacing w:after="0" w:line="240" w:lineRule="auto"/>
        <w:ind w:right="150"/>
        <w:rPr>
          <w:rFonts w:ascii="Times New Roman" w:hAnsi="Times New Roman" w:cs="Times New Roman"/>
          <w:i/>
          <w:iCs/>
          <w:color w:val="000000" w:themeColor="text1"/>
        </w:rPr>
      </w:pPr>
    </w:p>
    <w:p w14:paraId="4CD48C1C" w14:textId="77777777" w:rsidR="00506A00" w:rsidRPr="00741A0F" w:rsidRDefault="00506A00" w:rsidP="00741A0F">
      <w:pPr>
        <w:spacing w:after="0" w:line="240" w:lineRule="auto"/>
        <w:ind w:right="150"/>
        <w:rPr>
          <w:rFonts w:ascii="Times New Roman" w:hAnsi="Times New Roman" w:cs="Times New Roman"/>
          <w:i/>
          <w:iCs/>
          <w:color w:val="000000" w:themeColor="text1"/>
          <w:highlight w:val="green"/>
        </w:rPr>
      </w:pPr>
      <w:r w:rsidRPr="00741A0F">
        <w:rPr>
          <w:rFonts w:ascii="Times New Roman" w:hAnsi="Times New Roman" w:cs="Times New Roman"/>
          <w:i/>
          <w:iCs/>
          <w:color w:val="000000" w:themeColor="text1"/>
          <w:highlight w:val="green"/>
        </w:rPr>
        <w:t>Agreements</w:t>
      </w:r>
    </w:p>
    <w:p w14:paraId="110FFF3E" w14:textId="77777777" w:rsidR="00506A00" w:rsidRPr="00741A0F" w:rsidRDefault="00506A00" w:rsidP="00A91DDD">
      <w:pPr>
        <w:numPr>
          <w:ilvl w:val="0"/>
          <w:numId w:val="80"/>
        </w:numPr>
        <w:spacing w:after="0" w:line="240" w:lineRule="auto"/>
        <w:ind w:right="150"/>
        <w:rPr>
          <w:rFonts w:ascii="Times New Roman" w:hAnsi="Times New Roman" w:cs="Times New Roman"/>
          <w:i/>
          <w:iCs/>
          <w:color w:val="000000" w:themeColor="text1"/>
        </w:rPr>
      </w:pPr>
      <w:r w:rsidRPr="00741A0F">
        <w:rPr>
          <w:rFonts w:ascii="Times New Roman" w:hAnsi="Times New Roman" w:cs="Times New Roman"/>
          <w:i/>
          <w:iCs/>
          <w:color w:val="000000" w:themeColor="text1"/>
        </w:rPr>
        <w:t>T3 = Tproc,1, where the UE is only required to include sensing information from time earlier than ‘m – T3 – Tproc,0’ for pre-emption and re-evaluation check at time ‘m – T3’</w:t>
      </w:r>
    </w:p>
    <w:p w14:paraId="2DBFA4AC" w14:textId="77777777" w:rsidR="00506A00" w:rsidRPr="00741A0F" w:rsidRDefault="00506A00" w:rsidP="00741A0F">
      <w:pPr>
        <w:spacing w:after="0" w:line="240" w:lineRule="auto"/>
        <w:rPr>
          <w:rFonts w:ascii="Times New Roman" w:hAnsi="Times New Roman" w:cs="Times New Roman"/>
          <w:i/>
          <w:iCs/>
          <w:color w:val="000000" w:themeColor="text1"/>
        </w:rPr>
      </w:pPr>
    </w:p>
    <w:p w14:paraId="75A13A83" w14:textId="77777777" w:rsidR="00506A00" w:rsidRPr="00741A0F" w:rsidRDefault="00506A00" w:rsidP="00741A0F">
      <w:pPr>
        <w:spacing w:after="0" w:line="240" w:lineRule="auto"/>
        <w:rPr>
          <w:rFonts w:ascii="Times New Roman" w:hAnsi="Times New Roman" w:cs="Times New Roman"/>
          <w:i/>
          <w:iCs/>
          <w:color w:val="000000" w:themeColor="text1"/>
          <w:highlight w:val="darkYellow"/>
        </w:rPr>
      </w:pPr>
      <w:r w:rsidRPr="00741A0F">
        <w:rPr>
          <w:rFonts w:ascii="Times New Roman" w:hAnsi="Times New Roman" w:cs="Times New Roman"/>
          <w:i/>
          <w:iCs/>
          <w:color w:val="000000" w:themeColor="text1"/>
          <w:highlight w:val="darkYellow"/>
        </w:rPr>
        <w:t>Working assumption:</w:t>
      </w:r>
    </w:p>
    <w:p w14:paraId="454EBA89" w14:textId="77777777" w:rsidR="00506A00" w:rsidRPr="00741A0F" w:rsidRDefault="00506A00" w:rsidP="00A91DDD">
      <w:pPr>
        <w:numPr>
          <w:ilvl w:val="0"/>
          <w:numId w:val="80"/>
        </w:numPr>
        <w:spacing w:after="0" w:line="240" w:lineRule="auto"/>
        <w:ind w:right="900"/>
        <w:rPr>
          <w:rFonts w:ascii="Times New Roman" w:hAnsi="Times New Roman" w:cs="Times New Roman"/>
          <w:i/>
          <w:iCs/>
          <w:color w:val="000000" w:themeColor="text1"/>
        </w:rPr>
      </w:pPr>
      <w:r w:rsidRPr="00741A0F">
        <w:rPr>
          <w:rFonts w:ascii="Times New Roman" w:hAnsi="Times New Roman" w:cs="Times New Roman"/>
          <w:i/>
          <w:iCs/>
          <w:color w:val="000000" w:themeColor="text1"/>
        </w:rPr>
        <w:t xml:space="preserve">Tproc,1 is 2 </w:t>
      </w:r>
      <w:proofErr w:type="spellStart"/>
      <w:r w:rsidRPr="00741A0F">
        <w:rPr>
          <w:rFonts w:ascii="Times New Roman" w:hAnsi="Times New Roman" w:cs="Times New Roman"/>
          <w:i/>
          <w:iCs/>
          <w:color w:val="000000" w:themeColor="text1"/>
        </w:rPr>
        <w:t>ms</w:t>
      </w:r>
      <w:proofErr w:type="spellEnd"/>
      <w:r w:rsidRPr="00741A0F">
        <w:rPr>
          <w:rFonts w:ascii="Times New Roman" w:hAnsi="Times New Roman" w:cs="Times New Roman"/>
          <w:i/>
          <w:iCs/>
          <w:color w:val="000000" w:themeColor="text1"/>
        </w:rPr>
        <w:t xml:space="preserve"> converted to physical slots+ 1 slot, i.e. {3, 5, 9, 17} for {15, 30, 60, 120} kHz sub-carrier spacing respectively</w:t>
      </w:r>
    </w:p>
    <w:p w14:paraId="6D91ADE2" w14:textId="77777777" w:rsidR="00506A00" w:rsidRPr="00741A0F" w:rsidRDefault="00506A00" w:rsidP="00741A0F">
      <w:pPr>
        <w:spacing w:after="0" w:line="240" w:lineRule="auto"/>
        <w:jc w:val="both"/>
        <w:rPr>
          <w:rFonts w:ascii="Times New Roman" w:hAnsi="Times New Roman" w:cs="Times New Roman"/>
          <w:i/>
          <w:iCs/>
          <w:color w:val="000000" w:themeColor="text1"/>
          <w:highlight w:val="green"/>
        </w:rPr>
      </w:pPr>
    </w:p>
    <w:p w14:paraId="185E2090" w14:textId="58B68824" w:rsidR="00506A00" w:rsidRPr="00741A0F" w:rsidRDefault="00506A00" w:rsidP="00741A0F">
      <w:pPr>
        <w:spacing w:after="0" w:line="240" w:lineRule="auto"/>
        <w:jc w:val="both"/>
        <w:rPr>
          <w:rFonts w:ascii="Times New Roman" w:hAnsi="Times New Roman" w:cs="Times New Roman"/>
          <w:i/>
          <w:iCs/>
          <w:color w:val="000000" w:themeColor="text1"/>
        </w:rPr>
      </w:pPr>
      <w:r w:rsidRPr="00741A0F">
        <w:rPr>
          <w:rFonts w:ascii="Times New Roman" w:hAnsi="Times New Roman" w:cs="Times New Roman"/>
          <w:i/>
          <w:iCs/>
          <w:color w:val="000000" w:themeColor="text1"/>
          <w:highlight w:val="green"/>
        </w:rPr>
        <w:t>Agreements</w:t>
      </w:r>
      <w:r w:rsidRPr="00741A0F">
        <w:rPr>
          <w:rFonts w:ascii="Times New Roman" w:hAnsi="Times New Roman" w:cs="Times New Roman"/>
          <w:i/>
          <w:iCs/>
          <w:color w:val="000000" w:themeColor="text1"/>
        </w:rPr>
        <w:t>:</w:t>
      </w:r>
    </w:p>
    <w:p w14:paraId="6E13F2F3" w14:textId="409FFD2B" w:rsidR="00506A00" w:rsidRPr="00741A0F" w:rsidRDefault="00506A00" w:rsidP="00A91DDD">
      <w:pPr>
        <w:numPr>
          <w:ilvl w:val="0"/>
          <w:numId w:val="72"/>
        </w:numPr>
        <w:spacing w:after="0" w:line="240" w:lineRule="auto"/>
        <w:jc w:val="both"/>
        <w:rPr>
          <w:rFonts w:ascii="Times New Roman" w:eastAsia="Times New Roman" w:hAnsi="Times New Roman" w:cs="Times New Roman"/>
          <w:i/>
          <w:iCs/>
          <w:color w:val="000000" w:themeColor="text1"/>
        </w:rPr>
      </w:pPr>
      <w:r w:rsidRPr="00741A0F">
        <w:rPr>
          <w:rFonts w:ascii="Times New Roman" w:eastAsia="Times New Roman" w:hAnsi="Times New Roman" w:cs="Times New Roman"/>
          <w:i/>
          <w:iCs/>
          <w:color w:val="000000" w:themeColor="text1"/>
        </w:rPr>
        <w:t xml:space="preserve">For a reserved resource to be </w:t>
      </w:r>
      <w:r w:rsidR="00424C28" w:rsidRPr="00741A0F">
        <w:rPr>
          <w:rFonts w:ascii="Times New Roman" w:eastAsia="Times New Roman" w:hAnsi="Times New Roman" w:cs="Times New Roman"/>
          <w:i/>
          <w:iCs/>
          <w:color w:val="000000" w:themeColor="text1"/>
        </w:rPr>
        <w:t>signaled</w:t>
      </w:r>
      <w:r w:rsidRPr="00741A0F">
        <w:rPr>
          <w:rFonts w:ascii="Times New Roman" w:eastAsia="Times New Roman" w:hAnsi="Times New Roman" w:cs="Times New Roman"/>
          <w:i/>
          <w:iCs/>
          <w:color w:val="000000" w:themeColor="text1"/>
        </w:rPr>
        <w:t xml:space="preserve"> in slot ‘m’, the procedure to check whether it is re-selected due to pre-emption, the UE follows the same behavior in terms of the timing of checking as in that of the re-evaluation case.</w:t>
      </w:r>
    </w:p>
    <w:p w14:paraId="0E5C4ECA" w14:textId="54C04026" w:rsidR="00506A00" w:rsidRPr="00741A0F" w:rsidRDefault="00506A00" w:rsidP="00A91DDD">
      <w:pPr>
        <w:numPr>
          <w:ilvl w:val="1"/>
          <w:numId w:val="72"/>
        </w:numPr>
        <w:spacing w:after="0" w:line="240" w:lineRule="auto"/>
        <w:jc w:val="both"/>
        <w:rPr>
          <w:rFonts w:ascii="Times New Roman" w:eastAsia="Times New Roman" w:hAnsi="Times New Roman" w:cs="Times New Roman"/>
          <w:i/>
          <w:iCs/>
          <w:color w:val="000000" w:themeColor="text1"/>
        </w:rPr>
      </w:pPr>
      <w:r w:rsidRPr="00741A0F">
        <w:rPr>
          <w:rFonts w:ascii="Times New Roman" w:eastAsia="Times New Roman" w:hAnsi="Times New Roman" w:cs="Times New Roman"/>
          <w:i/>
          <w:iCs/>
          <w:color w:val="000000" w:themeColor="text1"/>
        </w:rPr>
        <w:t>Further discussion regarding any potential issue related to pre-</w:t>
      </w:r>
      <w:r w:rsidR="00424C28" w:rsidRPr="00741A0F">
        <w:rPr>
          <w:rFonts w:ascii="Times New Roman" w:eastAsia="Times New Roman" w:hAnsi="Times New Roman" w:cs="Times New Roman"/>
          <w:i/>
          <w:iCs/>
          <w:color w:val="000000" w:themeColor="text1"/>
        </w:rPr>
        <w:t>emption</w:t>
      </w:r>
      <w:r w:rsidRPr="00741A0F">
        <w:rPr>
          <w:rFonts w:ascii="Times New Roman" w:eastAsia="Times New Roman" w:hAnsi="Times New Roman" w:cs="Times New Roman"/>
          <w:i/>
          <w:iCs/>
          <w:color w:val="000000" w:themeColor="text1"/>
        </w:rPr>
        <w:t xml:space="preserve"> application timing</w:t>
      </w:r>
    </w:p>
    <w:p w14:paraId="06474E43" w14:textId="77777777" w:rsidR="00506A00" w:rsidRPr="00741A0F" w:rsidRDefault="00506A00" w:rsidP="00741A0F">
      <w:pPr>
        <w:pStyle w:val="ListParagraph"/>
        <w:spacing w:after="0" w:line="240" w:lineRule="auto"/>
        <w:rPr>
          <w:rFonts w:ascii="Times New Roman" w:hAnsi="Times New Roman" w:cs="Times New Roman"/>
          <w:i/>
          <w:iCs/>
          <w:color w:val="000000" w:themeColor="text1"/>
          <w:lang w:val="en-GB"/>
        </w:rPr>
      </w:pPr>
    </w:p>
    <w:p w14:paraId="789220A0" w14:textId="77777777" w:rsidR="00506A00" w:rsidRPr="00741A0F" w:rsidRDefault="00506A00" w:rsidP="00741A0F">
      <w:pPr>
        <w:spacing w:after="0" w:line="240" w:lineRule="auto"/>
        <w:rPr>
          <w:rFonts w:ascii="Times New Roman" w:eastAsia="DengXian" w:hAnsi="Times New Roman" w:cs="Times New Roman"/>
          <w:i/>
          <w:iCs/>
          <w:color w:val="000000" w:themeColor="text1"/>
          <w:highlight w:val="green"/>
        </w:rPr>
      </w:pPr>
      <w:r w:rsidRPr="00741A0F">
        <w:rPr>
          <w:rFonts w:ascii="Times New Roman" w:hAnsi="Times New Roman" w:cs="Times New Roman"/>
          <w:i/>
          <w:iCs/>
          <w:color w:val="000000" w:themeColor="text1"/>
          <w:highlight w:val="green"/>
        </w:rPr>
        <w:t>Agreements:</w:t>
      </w:r>
    </w:p>
    <w:p w14:paraId="18FA947C" w14:textId="77777777" w:rsidR="00506A00" w:rsidRPr="00741A0F" w:rsidRDefault="00506A00" w:rsidP="00A91DDD">
      <w:pPr>
        <w:numPr>
          <w:ilvl w:val="0"/>
          <w:numId w:val="73"/>
        </w:numPr>
        <w:spacing w:after="0" w:line="240" w:lineRule="auto"/>
        <w:rPr>
          <w:rFonts w:ascii="Times New Roman" w:eastAsia="Times New Roman" w:hAnsi="Times New Roman" w:cs="Times New Roman"/>
          <w:i/>
          <w:iCs/>
          <w:color w:val="000000" w:themeColor="text1"/>
        </w:rPr>
      </w:pPr>
      <w:r w:rsidRPr="00741A0F">
        <w:rPr>
          <w:rFonts w:ascii="Times New Roman" w:eastAsia="Times New Roman" w:hAnsi="Times New Roman" w:cs="Times New Roman"/>
          <w:i/>
          <w:iCs/>
          <w:color w:val="000000" w:themeColor="text1"/>
        </w:rPr>
        <w:t>In case a UE cannot find a resource in the identified candidate resource set fulfilling the minimum HARQ RTT time gap, it is up to UE implementation how to handle it but without violating the HARQ RTT minimum time gap</w:t>
      </w:r>
    </w:p>
    <w:p w14:paraId="6C7C3B94" w14:textId="77777777" w:rsidR="00506A00" w:rsidRPr="00741A0F" w:rsidRDefault="00506A00" w:rsidP="00741A0F">
      <w:pPr>
        <w:spacing w:after="0" w:line="240" w:lineRule="auto"/>
        <w:jc w:val="both"/>
        <w:rPr>
          <w:rFonts w:ascii="Times New Roman" w:hAnsi="Times New Roman" w:cs="Times New Roman"/>
          <w:b/>
          <w:bCs/>
          <w:i/>
          <w:iCs/>
          <w:color w:val="000000" w:themeColor="text1"/>
          <w:u w:val="single"/>
        </w:rPr>
      </w:pPr>
    </w:p>
    <w:p w14:paraId="2BCECAB3" w14:textId="1EEFB194" w:rsidR="00506A00" w:rsidRPr="00741A0F" w:rsidRDefault="00506A00" w:rsidP="00741A0F">
      <w:pPr>
        <w:spacing w:after="0" w:line="240" w:lineRule="auto"/>
        <w:jc w:val="both"/>
        <w:rPr>
          <w:rFonts w:ascii="Times New Roman" w:hAnsi="Times New Roman" w:cs="Times New Roman"/>
          <w:b/>
          <w:bCs/>
          <w:i/>
          <w:iCs/>
          <w:color w:val="000000" w:themeColor="text1"/>
          <w:u w:val="single"/>
        </w:rPr>
      </w:pPr>
      <w:r w:rsidRPr="00741A0F">
        <w:rPr>
          <w:rFonts w:ascii="Times New Roman" w:hAnsi="Times New Roman" w:cs="Times New Roman"/>
          <w:b/>
          <w:bCs/>
          <w:i/>
          <w:iCs/>
          <w:color w:val="000000" w:themeColor="text1"/>
          <w:u w:val="single"/>
        </w:rPr>
        <w:t>Conclusion:</w:t>
      </w:r>
    </w:p>
    <w:p w14:paraId="3742F970" w14:textId="77777777" w:rsidR="00506A00" w:rsidRPr="00741A0F" w:rsidRDefault="00506A00" w:rsidP="00741A0F">
      <w:pPr>
        <w:pStyle w:val="ListParagraph"/>
        <w:spacing w:after="0" w:line="240" w:lineRule="auto"/>
        <w:ind w:hanging="360"/>
        <w:rPr>
          <w:rFonts w:ascii="Times New Roman" w:eastAsia="Gulim" w:hAnsi="Times New Roman" w:cs="Times New Roman"/>
          <w:i/>
          <w:iCs/>
          <w:color w:val="000000" w:themeColor="text1"/>
        </w:rPr>
      </w:pPr>
      <w:r w:rsidRPr="00741A0F">
        <w:rPr>
          <w:rFonts w:ascii="Times New Roman" w:eastAsia="Gulim" w:hAnsi="Times New Roman" w:cs="Times New Roman" w:hint="eastAsia"/>
          <w:i/>
          <w:iCs/>
          <w:color w:val="000000" w:themeColor="text1"/>
        </w:rPr>
        <w:t>·</w:t>
      </w:r>
      <w:r w:rsidRPr="00741A0F">
        <w:rPr>
          <w:rFonts w:ascii="Times New Roman" w:eastAsia="Gulim" w:hAnsi="Times New Roman" w:cs="Times New Roman"/>
          <w:i/>
          <w:iCs/>
          <w:color w:val="000000" w:themeColor="text1"/>
          <w:sz w:val="14"/>
          <w:szCs w:val="14"/>
        </w:rPr>
        <w:t xml:space="preserve">       </w:t>
      </w:r>
      <w:r w:rsidRPr="00741A0F">
        <w:rPr>
          <w:rFonts w:ascii="Times New Roman" w:eastAsia="Gulim" w:hAnsi="Times New Roman" w:cs="Times New Roman"/>
          <w:i/>
          <w:iCs/>
          <w:color w:val="000000" w:themeColor="text1"/>
        </w:rPr>
        <w:t xml:space="preserve">For re-evaluation of a pre-selected resource contained in a slot ‘k’ to be first time signaled in a slot ‘m’, where k </w:t>
      </w:r>
      <w:r w:rsidRPr="00741A0F">
        <w:rPr>
          <w:rFonts w:ascii="Times New Roman" w:eastAsia="Gulim" w:hAnsi="Times New Roman" w:cs="Times New Roman" w:hint="eastAsia"/>
          <w:i/>
          <w:iCs/>
          <w:color w:val="000000" w:themeColor="text1"/>
        </w:rPr>
        <w:t>≥</w:t>
      </w:r>
      <w:r w:rsidRPr="00741A0F">
        <w:rPr>
          <w:rFonts w:ascii="Times New Roman" w:eastAsia="Gulim" w:hAnsi="Times New Roman" w:cs="Times New Roman"/>
          <w:i/>
          <w:iCs/>
          <w:color w:val="000000" w:themeColor="text1"/>
        </w:rPr>
        <w:t xml:space="preserve"> m, a UE is not mandated to perform Step 1 checking every slot before ‘m-T3’</w:t>
      </w:r>
    </w:p>
    <w:p w14:paraId="762A75CD" w14:textId="77777777" w:rsidR="00506A00" w:rsidRPr="00741A0F" w:rsidRDefault="00506A00" w:rsidP="00741A0F">
      <w:pPr>
        <w:spacing w:after="0" w:line="240" w:lineRule="auto"/>
        <w:jc w:val="both"/>
        <w:rPr>
          <w:rFonts w:ascii="Times New Roman" w:hAnsi="Times New Roman" w:cs="Times New Roman"/>
          <w:i/>
          <w:iCs/>
          <w:color w:val="000000" w:themeColor="text1"/>
          <w:highlight w:val="green"/>
          <w:lang w:val="en-GB"/>
        </w:rPr>
      </w:pPr>
      <w:r w:rsidRPr="00741A0F">
        <w:rPr>
          <w:rFonts w:ascii="Times New Roman" w:hAnsi="Times New Roman" w:cs="Times New Roman"/>
          <w:i/>
          <w:iCs/>
          <w:color w:val="000000" w:themeColor="text1"/>
          <w:highlight w:val="green"/>
          <w:lang w:val="en-GB"/>
        </w:rPr>
        <w:t>Agreements:</w:t>
      </w:r>
    </w:p>
    <w:p w14:paraId="55F64284" w14:textId="77777777" w:rsidR="00506A00" w:rsidRPr="00741A0F" w:rsidRDefault="00506A00" w:rsidP="00741A0F">
      <w:pPr>
        <w:spacing w:after="0" w:line="240" w:lineRule="auto"/>
        <w:jc w:val="both"/>
        <w:rPr>
          <w:rFonts w:ascii="Times New Roman" w:eastAsia="Times New Roman" w:hAnsi="Times New Roman" w:cs="Times New Roman"/>
          <w:i/>
          <w:iCs/>
          <w:color w:val="000000" w:themeColor="text1"/>
          <w:lang w:val="en-GB"/>
        </w:rPr>
      </w:pPr>
      <w:r w:rsidRPr="00741A0F">
        <w:rPr>
          <w:rFonts w:ascii="Times New Roman" w:eastAsia="DengXian" w:hAnsi="Times New Roman" w:cs="Times New Roman"/>
          <w:i/>
          <w:iCs/>
          <w:color w:val="000000" w:themeColor="text1"/>
          <w:lang w:val="en-GB"/>
        </w:rPr>
        <w:t xml:space="preserve">X% is </w:t>
      </w:r>
      <w:proofErr w:type="spellStart"/>
      <w:r w:rsidRPr="00741A0F">
        <w:rPr>
          <w:rFonts w:ascii="Times New Roman" w:eastAsia="Times New Roman" w:hAnsi="Times New Roman" w:cs="Times New Roman"/>
          <w:i/>
          <w:iCs/>
          <w:color w:val="000000" w:themeColor="text1"/>
          <w:lang w:val="en-GB"/>
        </w:rPr>
        <w:t>is</w:t>
      </w:r>
      <w:proofErr w:type="spellEnd"/>
      <w:r w:rsidRPr="00741A0F">
        <w:rPr>
          <w:rFonts w:ascii="Times New Roman" w:eastAsia="Times New Roman" w:hAnsi="Times New Roman" w:cs="Times New Roman"/>
          <w:i/>
          <w:iCs/>
          <w:color w:val="000000" w:themeColor="text1"/>
          <w:lang w:val="en-GB"/>
        </w:rPr>
        <w:t xml:space="preserve"> (pre-)configured per pool per L1 priority from a set of {20, 35, 50} %, </w:t>
      </w:r>
    </w:p>
    <w:p w14:paraId="6362A455" w14:textId="77777777" w:rsidR="00506A00" w:rsidRPr="00741A0F" w:rsidRDefault="00506A00" w:rsidP="00A91DDD">
      <w:pPr>
        <w:numPr>
          <w:ilvl w:val="2"/>
          <w:numId w:val="74"/>
        </w:numPr>
        <w:spacing w:after="0" w:line="240" w:lineRule="auto"/>
        <w:jc w:val="both"/>
        <w:rPr>
          <w:rFonts w:ascii="Times New Roman" w:eastAsia="Times New Roman" w:hAnsi="Times New Roman" w:cs="Times New Roman"/>
          <w:i/>
          <w:iCs/>
          <w:color w:val="000000" w:themeColor="text1"/>
          <w:lang w:val="en-GB"/>
        </w:rPr>
      </w:pPr>
      <w:r w:rsidRPr="00741A0F">
        <w:rPr>
          <w:rFonts w:ascii="Times New Roman" w:eastAsia="Times New Roman" w:hAnsi="Times New Roman" w:cs="Times New Roman"/>
          <w:i/>
          <w:iCs/>
          <w:color w:val="000000" w:themeColor="text1"/>
        </w:rPr>
        <w:t>RSRP threshold adaptation triggering issue is not further discussed in Rel-16</w:t>
      </w:r>
    </w:p>
    <w:p w14:paraId="6F7D4DB4" w14:textId="77777777" w:rsidR="00D7301C" w:rsidRPr="00741A0F" w:rsidRDefault="00D7301C" w:rsidP="00741A0F">
      <w:pPr>
        <w:spacing w:after="0" w:line="240" w:lineRule="auto"/>
        <w:rPr>
          <w:rFonts w:ascii="Times New Roman" w:hAnsi="Times New Roman" w:cs="Times New Roman"/>
          <w:i/>
          <w:iCs/>
          <w:color w:val="000000" w:themeColor="text1"/>
          <w:highlight w:val="green"/>
        </w:rPr>
      </w:pPr>
    </w:p>
    <w:p w14:paraId="7A15E5CB" w14:textId="56BEC44B" w:rsidR="00506A00" w:rsidRPr="00741A0F" w:rsidRDefault="00506A00" w:rsidP="00741A0F">
      <w:pPr>
        <w:spacing w:after="0" w:line="240" w:lineRule="auto"/>
        <w:rPr>
          <w:rFonts w:ascii="Times New Roman" w:hAnsi="Times New Roman" w:cs="Times New Roman"/>
          <w:i/>
          <w:iCs/>
          <w:color w:val="000000" w:themeColor="text1"/>
        </w:rPr>
      </w:pPr>
      <w:r w:rsidRPr="00741A0F">
        <w:rPr>
          <w:rFonts w:ascii="Times New Roman" w:hAnsi="Times New Roman" w:cs="Times New Roman"/>
          <w:i/>
          <w:iCs/>
          <w:color w:val="000000" w:themeColor="text1"/>
          <w:highlight w:val="green"/>
        </w:rPr>
        <w:t>Agreements</w:t>
      </w:r>
      <w:r w:rsidRPr="00741A0F">
        <w:rPr>
          <w:rFonts w:ascii="Times New Roman" w:hAnsi="Times New Roman" w:cs="Times New Roman"/>
          <w:i/>
          <w:iCs/>
          <w:color w:val="000000" w:themeColor="text1"/>
        </w:rPr>
        <w:t>:</w:t>
      </w:r>
    </w:p>
    <w:p w14:paraId="252FBD7A" w14:textId="1A9208A0" w:rsidR="00506A00" w:rsidRPr="00741A0F" w:rsidRDefault="00506A00" w:rsidP="00A91DDD">
      <w:pPr>
        <w:pStyle w:val="ListParagraph"/>
        <w:numPr>
          <w:ilvl w:val="0"/>
          <w:numId w:val="75"/>
        </w:numPr>
        <w:spacing w:after="0" w:line="240" w:lineRule="auto"/>
        <w:jc w:val="both"/>
        <w:rPr>
          <w:rFonts w:ascii="Times New Roman" w:hAnsi="Times New Roman" w:cs="Times New Roman"/>
          <w:i/>
          <w:iCs/>
          <w:color w:val="000000" w:themeColor="text1"/>
          <w:lang w:val="en-GB"/>
        </w:rPr>
      </w:pPr>
      <w:r w:rsidRPr="00741A0F">
        <w:rPr>
          <w:rFonts w:ascii="Times New Roman" w:hAnsi="Times New Roman" w:cs="Times New Roman"/>
          <w:i/>
          <w:iCs/>
          <w:color w:val="000000" w:themeColor="text1"/>
          <w:lang w:val="en-GB"/>
        </w:rPr>
        <w:t>In Step 2, a UE shall select resources so that HARQ retransmission resources can be reserved by a prior SCI, except that</w:t>
      </w:r>
    </w:p>
    <w:p w14:paraId="3384BB20" w14:textId="77777777" w:rsidR="00506A00" w:rsidRPr="00741A0F" w:rsidRDefault="00506A00" w:rsidP="00A91DDD">
      <w:pPr>
        <w:pStyle w:val="ListParagraph"/>
        <w:numPr>
          <w:ilvl w:val="1"/>
          <w:numId w:val="75"/>
        </w:numPr>
        <w:spacing w:after="0" w:line="240" w:lineRule="auto"/>
        <w:jc w:val="both"/>
        <w:rPr>
          <w:rFonts w:ascii="Times New Roman" w:hAnsi="Times New Roman" w:cs="Times New Roman"/>
          <w:i/>
          <w:iCs/>
          <w:color w:val="000000" w:themeColor="text1"/>
          <w:lang w:val="en-GB"/>
        </w:rPr>
      </w:pPr>
      <w:r w:rsidRPr="00741A0F">
        <w:rPr>
          <w:rFonts w:ascii="Times New Roman" w:hAnsi="Times New Roman" w:cs="Times New Roman"/>
          <w:i/>
          <w:iCs/>
          <w:color w:val="000000" w:themeColor="text1"/>
          <w:lang w:val="en-GB"/>
        </w:rPr>
        <w:lastRenderedPageBreak/>
        <w:t>In case no resource can be found for reservation (e.g., based on the identified candidate set after Step 1) for a retransmission of a TB, the re-transmission can be transmitted on a resource that is not reserved</w:t>
      </w:r>
    </w:p>
    <w:p w14:paraId="060B913F" w14:textId="77777777" w:rsidR="00506A00" w:rsidRPr="00741A0F" w:rsidRDefault="00506A00" w:rsidP="00BE4DC8">
      <w:pPr>
        <w:pStyle w:val="ListParagraph"/>
        <w:numPr>
          <w:ilvl w:val="1"/>
          <w:numId w:val="75"/>
        </w:numPr>
        <w:spacing w:after="0" w:line="240" w:lineRule="auto"/>
        <w:jc w:val="both"/>
        <w:rPr>
          <w:rFonts w:ascii="Times New Roman" w:hAnsi="Times New Roman" w:cs="Times New Roman"/>
          <w:i/>
          <w:iCs/>
          <w:color w:val="000000" w:themeColor="text1"/>
          <w:lang w:val="en-GB"/>
        </w:rPr>
      </w:pPr>
      <w:r w:rsidRPr="00741A0F">
        <w:rPr>
          <w:rFonts w:ascii="Times New Roman" w:hAnsi="Times New Roman" w:cs="Times New Roman"/>
          <w:i/>
          <w:iCs/>
          <w:color w:val="000000" w:themeColor="text1"/>
          <w:lang w:val="en-GB"/>
        </w:rPr>
        <w:t>After the resource selection is performed</w:t>
      </w:r>
      <w:r w:rsidRPr="00741A0F">
        <w:rPr>
          <w:rFonts w:ascii="Times New Roman" w:hAnsi="Times New Roman" w:cs="Times New Roman"/>
          <w:i/>
          <w:iCs/>
          <w:color w:val="000000" w:themeColor="text1"/>
          <w:lang w:val="en-GB" w:eastAsia="ja-JP"/>
        </w:rPr>
        <w:t xml:space="preserve">, </w:t>
      </w:r>
      <w:r w:rsidRPr="00741A0F">
        <w:rPr>
          <w:rFonts w:ascii="Times New Roman" w:hAnsi="Times New Roman" w:cs="Times New Roman"/>
          <w:i/>
          <w:iCs/>
          <w:color w:val="000000" w:themeColor="text1"/>
          <w:lang w:val="en-GB"/>
        </w:rPr>
        <w:t xml:space="preserve">HARQ retransmission on a resource not reserved by a prior SCI is allowed due to transmission dropping caused by prioritization, </w:t>
      </w:r>
      <w:proofErr w:type="gramStart"/>
      <w:r w:rsidRPr="00741A0F">
        <w:rPr>
          <w:rFonts w:ascii="Times New Roman" w:hAnsi="Times New Roman" w:cs="Times New Roman"/>
          <w:i/>
          <w:iCs/>
          <w:color w:val="000000" w:themeColor="text1"/>
          <w:lang w:val="en-GB"/>
        </w:rPr>
        <w:t>pre-emption</w:t>
      </w:r>
      <w:proofErr w:type="gramEnd"/>
      <w:r w:rsidRPr="00741A0F">
        <w:rPr>
          <w:rFonts w:ascii="Times New Roman" w:hAnsi="Times New Roman" w:cs="Times New Roman"/>
          <w:i/>
          <w:iCs/>
          <w:color w:val="000000" w:themeColor="text1"/>
          <w:lang w:val="en-GB"/>
        </w:rPr>
        <w:t xml:space="preserve"> and congestion control</w:t>
      </w:r>
    </w:p>
    <w:p w14:paraId="66AE3965" w14:textId="77777777" w:rsidR="00D7301C" w:rsidRPr="00741A0F" w:rsidRDefault="00D7301C" w:rsidP="00741A0F">
      <w:pPr>
        <w:spacing w:after="0" w:line="240" w:lineRule="auto"/>
        <w:rPr>
          <w:rFonts w:ascii="Times New Roman" w:hAnsi="Times New Roman" w:cs="Times New Roman"/>
          <w:i/>
          <w:iCs/>
          <w:color w:val="000000" w:themeColor="text1"/>
          <w:highlight w:val="green"/>
        </w:rPr>
      </w:pPr>
    </w:p>
    <w:p w14:paraId="68AA4B09" w14:textId="351AF823" w:rsidR="00506A00" w:rsidRPr="00741A0F" w:rsidRDefault="00506A00" w:rsidP="00741A0F">
      <w:pPr>
        <w:spacing w:after="0" w:line="240" w:lineRule="auto"/>
        <w:rPr>
          <w:rFonts w:ascii="Times New Roman" w:hAnsi="Times New Roman" w:cs="Times New Roman"/>
          <w:i/>
          <w:iCs/>
          <w:color w:val="000000" w:themeColor="text1"/>
        </w:rPr>
      </w:pPr>
      <w:r w:rsidRPr="00741A0F">
        <w:rPr>
          <w:rFonts w:ascii="Times New Roman" w:hAnsi="Times New Roman" w:cs="Times New Roman"/>
          <w:i/>
          <w:iCs/>
          <w:color w:val="000000" w:themeColor="text1"/>
          <w:highlight w:val="green"/>
        </w:rPr>
        <w:t>Agreements</w:t>
      </w:r>
      <w:r w:rsidRPr="00741A0F">
        <w:rPr>
          <w:rFonts w:ascii="Times New Roman" w:hAnsi="Times New Roman" w:cs="Times New Roman"/>
          <w:i/>
          <w:iCs/>
          <w:color w:val="000000" w:themeColor="text1"/>
        </w:rPr>
        <w:t>:</w:t>
      </w:r>
    </w:p>
    <w:p w14:paraId="7E13CEDC" w14:textId="0EA8F801" w:rsidR="00506A00" w:rsidRPr="00741A0F" w:rsidRDefault="00506A00" w:rsidP="00A91DDD">
      <w:pPr>
        <w:pStyle w:val="ListParagraph"/>
        <w:numPr>
          <w:ilvl w:val="0"/>
          <w:numId w:val="74"/>
        </w:numPr>
        <w:spacing w:after="0" w:line="240" w:lineRule="auto"/>
        <w:rPr>
          <w:rFonts w:ascii="Times New Roman" w:hAnsi="Times New Roman" w:cs="Times New Roman"/>
          <w:i/>
          <w:iCs/>
          <w:color w:val="000000" w:themeColor="text1"/>
          <w:lang w:val="en-GB"/>
        </w:rPr>
      </w:pPr>
      <w:r w:rsidRPr="00741A0F">
        <w:rPr>
          <w:rFonts w:ascii="Times New Roman" w:hAnsi="Times New Roman" w:cs="Times New Roman"/>
          <w:i/>
          <w:iCs/>
          <w:color w:val="000000" w:themeColor="text1"/>
          <w:lang w:val="en-GB"/>
        </w:rPr>
        <w:t xml:space="preserve">The UE shall indicate </w:t>
      </w:r>
      <w:proofErr w:type="gramStart"/>
      <w:r w:rsidRPr="00741A0F">
        <w:rPr>
          <w:rFonts w:ascii="Times New Roman" w:hAnsi="Times New Roman" w:cs="Times New Roman"/>
          <w:i/>
          <w:iCs/>
          <w:color w:val="000000" w:themeColor="text1"/>
          <w:lang w:val="en-GB"/>
        </w:rPr>
        <w:t>min(</w:t>
      </w:r>
      <w:proofErr w:type="spellStart"/>
      <w:proofErr w:type="gramEnd"/>
      <w:r w:rsidRPr="00741A0F">
        <w:rPr>
          <w:rFonts w:ascii="Times New Roman" w:hAnsi="Times New Roman" w:cs="Times New Roman"/>
          <w:i/>
          <w:iCs/>
          <w:color w:val="000000" w:themeColor="text1"/>
          <w:lang w:val="en-GB"/>
        </w:rPr>
        <w:t>Nselected</w:t>
      </w:r>
      <w:proofErr w:type="spellEnd"/>
      <w:r w:rsidRPr="00741A0F">
        <w:rPr>
          <w:rFonts w:ascii="Times New Roman" w:hAnsi="Times New Roman" w:cs="Times New Roman"/>
          <w:i/>
          <w:iCs/>
          <w:color w:val="000000" w:themeColor="text1"/>
          <w:lang w:val="en-GB"/>
        </w:rPr>
        <w:t>, N) first-in-time resources when setting the values of frequency resource assignment and time resource assignment in SCI format 0_1, where</w:t>
      </w:r>
    </w:p>
    <w:p w14:paraId="58F3BB77" w14:textId="77777777" w:rsidR="00506A00" w:rsidRPr="00741A0F" w:rsidRDefault="00506A00" w:rsidP="00BE4DC8">
      <w:pPr>
        <w:pStyle w:val="ListParagraph"/>
        <w:numPr>
          <w:ilvl w:val="1"/>
          <w:numId w:val="74"/>
        </w:numPr>
        <w:spacing w:after="0" w:line="240" w:lineRule="auto"/>
        <w:rPr>
          <w:rFonts w:ascii="Times New Roman" w:hAnsi="Times New Roman" w:cs="Times New Roman"/>
          <w:i/>
          <w:iCs/>
          <w:color w:val="000000" w:themeColor="text1"/>
          <w:lang w:val="en-GB"/>
        </w:rPr>
      </w:pPr>
      <w:proofErr w:type="spellStart"/>
      <w:r w:rsidRPr="00741A0F">
        <w:rPr>
          <w:rFonts w:ascii="Times New Roman" w:hAnsi="Times New Roman" w:cs="Times New Roman"/>
          <w:i/>
          <w:iCs/>
          <w:color w:val="000000" w:themeColor="text1"/>
          <w:lang w:val="en-GB"/>
        </w:rPr>
        <w:t>Nselected</w:t>
      </w:r>
      <w:proofErr w:type="spellEnd"/>
      <w:r w:rsidRPr="00741A0F">
        <w:rPr>
          <w:rFonts w:ascii="Times New Roman" w:hAnsi="Times New Roman" w:cs="Times New Roman"/>
          <w:i/>
          <w:iCs/>
          <w:color w:val="000000" w:themeColor="text1"/>
          <w:lang w:val="en-GB"/>
        </w:rPr>
        <w:t xml:space="preserve"> is the number of resources selected by MAC within 32 slots (including the current one)</w:t>
      </w:r>
    </w:p>
    <w:p w14:paraId="196BB3A7" w14:textId="77777777" w:rsidR="00506A00" w:rsidRPr="00741A0F" w:rsidRDefault="00506A00">
      <w:pPr>
        <w:pStyle w:val="ListParagraph"/>
        <w:numPr>
          <w:ilvl w:val="1"/>
          <w:numId w:val="74"/>
        </w:numPr>
        <w:spacing w:after="0" w:line="240" w:lineRule="auto"/>
        <w:rPr>
          <w:rFonts w:ascii="Times New Roman" w:hAnsi="Times New Roman" w:cs="Times New Roman"/>
          <w:i/>
          <w:iCs/>
          <w:color w:val="000000" w:themeColor="text1"/>
          <w:lang w:val="en-GB"/>
        </w:rPr>
      </w:pPr>
      <w:r w:rsidRPr="00741A0F">
        <w:rPr>
          <w:rFonts w:ascii="Times New Roman" w:hAnsi="Times New Roman" w:cs="Times New Roman"/>
          <w:i/>
          <w:iCs/>
          <w:color w:val="000000" w:themeColor="text1"/>
          <w:lang w:val="en-GB"/>
        </w:rPr>
        <w:t>N is the maximum number of resources that can be signalled in one SCI</w:t>
      </w:r>
    </w:p>
    <w:p w14:paraId="7C56A1AE" w14:textId="77777777" w:rsidR="00506A00" w:rsidRPr="00741A0F" w:rsidRDefault="00506A00" w:rsidP="00741A0F">
      <w:pPr>
        <w:spacing w:after="0" w:line="240" w:lineRule="auto"/>
        <w:rPr>
          <w:rFonts w:ascii="Times New Roman" w:hAnsi="Times New Roman" w:cs="Times New Roman"/>
          <w:i/>
          <w:iCs/>
          <w:color w:val="000000" w:themeColor="text1"/>
        </w:rPr>
      </w:pPr>
    </w:p>
    <w:p w14:paraId="7EB3F837" w14:textId="77777777" w:rsidR="00506A00" w:rsidRPr="00741A0F" w:rsidRDefault="00506A00" w:rsidP="00741A0F">
      <w:pPr>
        <w:spacing w:after="0" w:line="240" w:lineRule="auto"/>
        <w:rPr>
          <w:rFonts w:ascii="Times New Roman" w:hAnsi="Times New Roman" w:cs="Times New Roman"/>
          <w:i/>
          <w:iCs/>
          <w:color w:val="000000" w:themeColor="text1"/>
          <w:highlight w:val="green"/>
          <w:lang w:val="en-GB"/>
        </w:rPr>
      </w:pPr>
      <w:r w:rsidRPr="00741A0F">
        <w:rPr>
          <w:rFonts w:ascii="Times New Roman" w:hAnsi="Times New Roman" w:cs="Times New Roman"/>
          <w:i/>
          <w:iCs/>
          <w:color w:val="000000" w:themeColor="text1"/>
          <w:highlight w:val="green"/>
        </w:rPr>
        <w:t>Agreements:</w:t>
      </w:r>
    </w:p>
    <w:p w14:paraId="594664DE" w14:textId="77777777" w:rsidR="00506A00" w:rsidRPr="00741A0F" w:rsidRDefault="00506A00" w:rsidP="00A91DDD">
      <w:pPr>
        <w:numPr>
          <w:ilvl w:val="0"/>
          <w:numId w:val="79"/>
        </w:numPr>
        <w:spacing w:after="0" w:line="240" w:lineRule="auto"/>
        <w:rPr>
          <w:rFonts w:ascii="Times New Roman" w:eastAsia="Times New Roman" w:hAnsi="Times New Roman" w:cs="Times New Roman"/>
          <w:i/>
          <w:iCs/>
          <w:color w:val="000000" w:themeColor="text1"/>
        </w:rPr>
      </w:pPr>
      <w:r w:rsidRPr="00741A0F">
        <w:rPr>
          <w:rFonts w:ascii="Times New Roman" w:eastAsia="Times New Roman" w:hAnsi="Times New Roman" w:cs="Times New Roman"/>
          <w:i/>
          <w:iCs/>
          <w:color w:val="000000" w:themeColor="text1"/>
        </w:rPr>
        <w:t xml:space="preserve">A UE is expected to be (pre-)configured with a set </w:t>
      </w:r>
      <w:proofErr w:type="spellStart"/>
      <w:r w:rsidRPr="00741A0F">
        <w:rPr>
          <w:rFonts w:ascii="Times New Roman" w:eastAsia="Times New Roman" w:hAnsi="Times New Roman" w:cs="Times New Roman"/>
          <w:i/>
          <w:iCs/>
          <w:color w:val="000000" w:themeColor="text1"/>
        </w:rPr>
        <w:t>sl-ResourceReservePeriod</w:t>
      </w:r>
      <w:proofErr w:type="spellEnd"/>
      <w:r w:rsidRPr="00741A0F">
        <w:rPr>
          <w:rFonts w:ascii="Times New Roman" w:eastAsia="Times New Roman" w:hAnsi="Times New Roman" w:cs="Times New Roman"/>
          <w:i/>
          <w:iCs/>
          <w:color w:val="000000" w:themeColor="text1"/>
        </w:rPr>
        <w:t xml:space="preserve"> containing value of 0 </w:t>
      </w:r>
      <w:proofErr w:type="spellStart"/>
      <w:r w:rsidRPr="00741A0F">
        <w:rPr>
          <w:rFonts w:ascii="Times New Roman" w:eastAsia="Times New Roman" w:hAnsi="Times New Roman" w:cs="Times New Roman"/>
          <w:i/>
          <w:iCs/>
          <w:color w:val="000000" w:themeColor="text1"/>
        </w:rPr>
        <w:t>ms</w:t>
      </w:r>
      <w:proofErr w:type="spellEnd"/>
    </w:p>
    <w:p w14:paraId="788379AE" w14:textId="77777777" w:rsidR="00256F82" w:rsidRPr="00741A0F" w:rsidRDefault="00256F82" w:rsidP="00741A0F">
      <w:pPr>
        <w:spacing w:after="0" w:line="240" w:lineRule="auto"/>
        <w:jc w:val="both"/>
        <w:rPr>
          <w:rFonts w:ascii="Times New Roman" w:hAnsi="Times New Roman" w:cs="Times New Roman"/>
          <w:i/>
          <w:iCs/>
          <w:color w:val="000000" w:themeColor="text1"/>
          <w:highlight w:val="green"/>
        </w:rPr>
      </w:pPr>
    </w:p>
    <w:p w14:paraId="01ABDD39" w14:textId="6C32EB8D" w:rsidR="00506A00" w:rsidRPr="00741A0F" w:rsidRDefault="00506A00" w:rsidP="00741A0F">
      <w:pPr>
        <w:spacing w:after="0" w:line="240" w:lineRule="auto"/>
        <w:jc w:val="both"/>
        <w:rPr>
          <w:rFonts w:ascii="Times New Roman" w:hAnsi="Times New Roman" w:cs="Times New Roman"/>
          <w:i/>
          <w:iCs/>
          <w:color w:val="000000" w:themeColor="text1"/>
          <w:highlight w:val="green"/>
        </w:rPr>
      </w:pPr>
      <w:r w:rsidRPr="00741A0F">
        <w:rPr>
          <w:rFonts w:ascii="Times New Roman" w:hAnsi="Times New Roman" w:cs="Times New Roman"/>
          <w:i/>
          <w:iCs/>
          <w:color w:val="000000" w:themeColor="text1"/>
          <w:highlight w:val="green"/>
        </w:rPr>
        <w:t>Agreements:</w:t>
      </w:r>
    </w:p>
    <w:p w14:paraId="3952744D" w14:textId="20805697" w:rsidR="00506A00" w:rsidRPr="00741A0F" w:rsidRDefault="00506A00" w:rsidP="00A91DDD">
      <w:pPr>
        <w:pStyle w:val="ListParagraph"/>
        <w:numPr>
          <w:ilvl w:val="0"/>
          <w:numId w:val="76"/>
        </w:numPr>
        <w:spacing w:after="0" w:line="240" w:lineRule="auto"/>
        <w:jc w:val="both"/>
        <w:rPr>
          <w:rFonts w:ascii="Times New Roman" w:hAnsi="Times New Roman" w:cs="Times New Roman"/>
          <w:i/>
          <w:iCs/>
          <w:color w:val="000000" w:themeColor="text1"/>
          <w:lang w:val="en-GB"/>
        </w:rPr>
      </w:pPr>
      <w:r w:rsidRPr="00741A0F">
        <w:rPr>
          <w:rFonts w:ascii="Times New Roman" w:hAnsi="Times New Roman" w:cs="Times New Roman"/>
          <w:i/>
          <w:iCs/>
          <w:color w:val="000000" w:themeColor="text1"/>
        </w:rPr>
        <w:t xml:space="preserve">For conversion of </w:t>
      </w:r>
      <w:proofErr w:type="spellStart"/>
      <w:r w:rsidRPr="00741A0F">
        <w:rPr>
          <w:rFonts w:ascii="Times New Roman" w:hAnsi="Times New Roman" w:cs="Times New Roman"/>
          <w:i/>
          <w:iCs/>
          <w:color w:val="000000" w:themeColor="text1"/>
        </w:rPr>
        <w:t>P</w:t>
      </w:r>
      <w:r w:rsidRPr="00741A0F">
        <w:rPr>
          <w:rFonts w:ascii="Times New Roman" w:hAnsi="Times New Roman" w:cs="Times New Roman"/>
          <w:i/>
          <w:iCs/>
          <w:color w:val="000000" w:themeColor="text1"/>
          <w:vertAlign w:val="subscript"/>
        </w:rPr>
        <w:t>rsvp_TX</w:t>
      </w:r>
      <w:proofErr w:type="spellEnd"/>
      <w:r w:rsidRPr="00741A0F">
        <w:rPr>
          <w:rFonts w:ascii="Times New Roman" w:hAnsi="Times New Roman" w:cs="Times New Roman"/>
          <w:i/>
          <w:iCs/>
          <w:color w:val="000000" w:themeColor="text1"/>
        </w:rPr>
        <w:t xml:space="preserve"> </w:t>
      </w:r>
      <w:r w:rsidRPr="00741A0F">
        <w:rPr>
          <w:rFonts w:ascii="Times New Roman" w:hAnsi="Times New Roman" w:cs="Times New Roman"/>
          <w:i/>
          <w:iCs/>
          <w:color w:val="000000" w:themeColor="text1"/>
        </w:rPr>
        <w:fldChar w:fldCharType="begin"/>
      </w:r>
      <w:r w:rsidRPr="00741A0F">
        <w:rPr>
          <w:rFonts w:ascii="Times New Roman" w:hAnsi="Times New Roman" w:cs="Times New Roman"/>
          <w:i/>
          <w:iCs/>
          <w:color w:val="000000" w:themeColor="text1"/>
        </w:rPr>
        <w:instrText xml:space="preserve"> QUOTE </w:instrText>
      </w:r>
      <m:oMath>
        <m:sSub>
          <m:sSubPr>
            <m:ctrlPr>
              <w:rPr>
                <w:rFonts w:ascii="Cambria Math" w:hAnsi="Cambria Math" w:cs="Times New Roman"/>
                <w:i/>
                <w:iCs/>
                <w:color w:val="000000" w:themeColor="text1"/>
              </w:rPr>
            </m:ctrlPr>
          </m:sSubPr>
          <m:e>
            <m:r>
              <m:rPr>
                <m:sty m:val="p"/>
              </m:rPr>
              <w:rPr>
                <w:rFonts w:ascii="Cambria Math" w:hAnsi="Cambria Math" w:cs="Times New Roman"/>
                <w:color w:val="000000" w:themeColor="text1"/>
              </w:rPr>
              <m:t>P</m:t>
            </m:r>
          </m:e>
          <m:sub>
            <m:r>
              <m:rPr>
                <m:sty m:val="p"/>
              </m:rPr>
              <w:rPr>
                <w:rFonts w:ascii="Cambria Math" w:hAnsi="Cambria Math" w:cs="Times New Roman"/>
                <w:color w:val="000000" w:themeColor="text1"/>
              </w:rPr>
              <m:t>rsvp_TX</m:t>
            </m:r>
          </m:sub>
        </m:sSub>
      </m:oMath>
      <w:r w:rsidRPr="00741A0F">
        <w:rPr>
          <w:rFonts w:ascii="Times New Roman" w:hAnsi="Times New Roman" w:cs="Times New Roman"/>
          <w:i/>
          <w:iCs/>
          <w:color w:val="000000" w:themeColor="text1"/>
        </w:rPr>
        <w:instrText xml:space="preserve"> </w:instrText>
      </w:r>
      <w:r w:rsidRPr="00741A0F">
        <w:rPr>
          <w:rFonts w:ascii="Times New Roman" w:hAnsi="Times New Roman" w:cs="Times New Roman"/>
          <w:i/>
          <w:iCs/>
          <w:color w:val="000000" w:themeColor="text1"/>
        </w:rPr>
        <w:fldChar w:fldCharType="end"/>
      </w:r>
      <w:r w:rsidRPr="00741A0F">
        <w:rPr>
          <w:rFonts w:ascii="Times New Roman" w:hAnsi="Times New Roman" w:cs="Times New Roman"/>
          <w:i/>
          <w:iCs/>
          <w:color w:val="000000" w:themeColor="text1"/>
        </w:rPr>
        <w:t xml:space="preserve">and </w:t>
      </w:r>
      <w:proofErr w:type="spellStart"/>
      <w:r w:rsidRPr="00741A0F">
        <w:rPr>
          <w:rFonts w:ascii="Times New Roman" w:hAnsi="Times New Roman" w:cs="Times New Roman"/>
          <w:i/>
          <w:iCs/>
          <w:color w:val="000000" w:themeColor="text1"/>
        </w:rPr>
        <w:t>P</w:t>
      </w:r>
      <w:r w:rsidRPr="00741A0F">
        <w:rPr>
          <w:rFonts w:ascii="Times New Roman" w:hAnsi="Times New Roman" w:cs="Times New Roman"/>
          <w:i/>
          <w:iCs/>
          <w:color w:val="000000" w:themeColor="text1"/>
          <w:vertAlign w:val="subscript"/>
        </w:rPr>
        <w:t>rsvp_RX</w:t>
      </w:r>
      <w:proofErr w:type="spellEnd"/>
      <w:r w:rsidRPr="00741A0F">
        <w:rPr>
          <w:rFonts w:ascii="Times New Roman" w:hAnsi="Times New Roman" w:cs="Times New Roman"/>
          <w:i/>
          <w:iCs/>
          <w:color w:val="000000" w:themeColor="text1"/>
        </w:rPr>
        <w:t xml:space="preserve"> </w:t>
      </w:r>
      <w:r w:rsidRPr="00741A0F">
        <w:rPr>
          <w:rFonts w:ascii="Times New Roman" w:hAnsi="Times New Roman" w:cs="Times New Roman"/>
          <w:i/>
          <w:iCs/>
          <w:color w:val="000000" w:themeColor="text1"/>
        </w:rPr>
        <w:fldChar w:fldCharType="begin"/>
      </w:r>
      <w:r w:rsidRPr="00741A0F">
        <w:rPr>
          <w:rFonts w:ascii="Times New Roman" w:hAnsi="Times New Roman" w:cs="Times New Roman"/>
          <w:i/>
          <w:iCs/>
          <w:color w:val="000000" w:themeColor="text1"/>
        </w:rPr>
        <w:instrText xml:space="preserve"> QUOTE </w:instrText>
      </w:r>
      <m:oMath>
        <m:sSub>
          <m:sSubPr>
            <m:ctrlPr>
              <w:rPr>
                <w:rFonts w:ascii="Cambria Math" w:hAnsi="Cambria Math" w:cs="Times New Roman"/>
                <w:i/>
                <w:iCs/>
                <w:color w:val="000000" w:themeColor="text1"/>
              </w:rPr>
            </m:ctrlPr>
          </m:sSubPr>
          <m:e>
            <m:r>
              <m:rPr>
                <m:sty m:val="p"/>
              </m:rPr>
              <w:rPr>
                <w:rFonts w:ascii="Cambria Math" w:hAnsi="Cambria Math" w:cs="Times New Roman"/>
                <w:color w:val="000000" w:themeColor="text1"/>
              </w:rPr>
              <m:t>P</m:t>
            </m:r>
          </m:e>
          <m:sub>
            <m:r>
              <m:rPr>
                <m:sty m:val="p"/>
              </m:rPr>
              <w:rPr>
                <w:rFonts w:ascii="Cambria Math" w:hAnsi="Cambria Math" w:cs="Times New Roman"/>
                <w:color w:val="000000" w:themeColor="text1"/>
              </w:rPr>
              <m:t>rsvp_RX</m:t>
            </m:r>
          </m:sub>
        </m:sSub>
      </m:oMath>
      <w:r w:rsidRPr="00741A0F">
        <w:rPr>
          <w:rFonts w:ascii="Times New Roman" w:hAnsi="Times New Roman" w:cs="Times New Roman"/>
          <w:i/>
          <w:iCs/>
          <w:color w:val="000000" w:themeColor="text1"/>
        </w:rPr>
        <w:instrText xml:space="preserve"> </w:instrText>
      </w:r>
      <w:r w:rsidRPr="00741A0F">
        <w:rPr>
          <w:rFonts w:ascii="Times New Roman" w:hAnsi="Times New Roman" w:cs="Times New Roman"/>
          <w:i/>
          <w:iCs/>
          <w:color w:val="000000" w:themeColor="text1"/>
        </w:rPr>
        <w:fldChar w:fldCharType="end"/>
      </w:r>
      <w:r w:rsidRPr="00741A0F">
        <w:rPr>
          <w:rFonts w:ascii="Times New Roman" w:hAnsi="Times New Roman" w:cs="Times New Roman"/>
          <w:i/>
          <w:iCs/>
          <w:color w:val="000000" w:themeColor="text1"/>
        </w:rPr>
        <w:t xml:space="preserve">measured in </w:t>
      </w:r>
      <w:proofErr w:type="spellStart"/>
      <w:r w:rsidRPr="00741A0F">
        <w:rPr>
          <w:rFonts w:ascii="Times New Roman" w:hAnsi="Times New Roman" w:cs="Times New Roman"/>
          <w:i/>
          <w:iCs/>
          <w:color w:val="000000" w:themeColor="text1"/>
        </w:rPr>
        <w:t>ms</w:t>
      </w:r>
      <w:proofErr w:type="spellEnd"/>
      <w:r w:rsidRPr="00741A0F">
        <w:rPr>
          <w:rFonts w:ascii="Times New Roman" w:hAnsi="Times New Roman" w:cs="Times New Roman"/>
          <w:i/>
          <w:iCs/>
          <w:color w:val="000000" w:themeColor="text1"/>
        </w:rPr>
        <w:t xml:space="preserve"> to </w:t>
      </w:r>
      <w:proofErr w:type="spellStart"/>
      <w:r w:rsidRPr="00741A0F">
        <w:rPr>
          <w:rFonts w:ascii="Times New Roman" w:hAnsi="Times New Roman" w:cs="Times New Roman"/>
          <w:i/>
          <w:iCs/>
          <w:color w:val="000000" w:themeColor="text1"/>
        </w:rPr>
        <w:t>P’</w:t>
      </w:r>
      <w:r w:rsidRPr="00741A0F">
        <w:rPr>
          <w:rFonts w:ascii="Times New Roman" w:hAnsi="Times New Roman" w:cs="Times New Roman"/>
          <w:i/>
          <w:iCs/>
          <w:color w:val="000000" w:themeColor="text1"/>
          <w:vertAlign w:val="subscript"/>
        </w:rPr>
        <w:t>rsvp_TX</w:t>
      </w:r>
      <w:proofErr w:type="spellEnd"/>
      <w:r w:rsidRPr="00741A0F">
        <w:rPr>
          <w:rFonts w:ascii="Times New Roman" w:hAnsi="Times New Roman" w:cs="Times New Roman"/>
          <w:i/>
          <w:iCs/>
          <w:color w:val="000000" w:themeColor="text1"/>
        </w:rPr>
        <w:t xml:space="preserve"> and </w:t>
      </w:r>
      <w:proofErr w:type="spellStart"/>
      <w:r w:rsidRPr="00741A0F">
        <w:rPr>
          <w:rFonts w:ascii="Times New Roman" w:hAnsi="Times New Roman" w:cs="Times New Roman"/>
          <w:i/>
          <w:iCs/>
          <w:color w:val="000000" w:themeColor="text1"/>
        </w:rPr>
        <w:t>P’</w:t>
      </w:r>
      <w:r w:rsidRPr="00741A0F">
        <w:rPr>
          <w:rFonts w:ascii="Times New Roman" w:hAnsi="Times New Roman" w:cs="Times New Roman"/>
          <w:i/>
          <w:iCs/>
          <w:color w:val="000000" w:themeColor="text1"/>
          <w:vertAlign w:val="subscript"/>
        </w:rPr>
        <w:t>rsvp_RX</w:t>
      </w:r>
      <w:proofErr w:type="spellEnd"/>
      <w:r w:rsidRPr="00741A0F">
        <w:rPr>
          <w:rFonts w:ascii="Times New Roman" w:hAnsi="Times New Roman" w:cs="Times New Roman"/>
          <w:i/>
          <w:iCs/>
          <w:color w:val="000000" w:themeColor="text1"/>
        </w:rPr>
        <w:t xml:space="preserve"> in logical slots, LTE principle is reused by the following formula:</w:t>
      </w:r>
    </w:p>
    <w:p w14:paraId="2B448857" w14:textId="1CFAE123" w:rsidR="00506A00" w:rsidRPr="00741A0F" w:rsidRDefault="00506A00" w:rsidP="00A91DDD">
      <w:pPr>
        <w:pStyle w:val="ListParagraph"/>
        <w:numPr>
          <w:ilvl w:val="1"/>
          <w:numId w:val="76"/>
        </w:numPr>
        <w:spacing w:after="0" w:line="240" w:lineRule="auto"/>
        <w:jc w:val="both"/>
        <w:rPr>
          <w:rFonts w:ascii="Times New Roman" w:hAnsi="Times New Roman" w:cs="Times New Roman"/>
          <w:i/>
          <w:iCs/>
          <w:color w:val="000000" w:themeColor="text1"/>
        </w:rPr>
      </w:pPr>
      <w:proofErr w:type="spellStart"/>
      <w:r w:rsidRPr="00741A0F">
        <w:rPr>
          <w:rFonts w:ascii="Times New Roman" w:hAnsi="Times New Roman" w:cs="Times New Roman"/>
          <w:i/>
          <w:iCs/>
          <w:color w:val="000000" w:themeColor="text1"/>
        </w:rPr>
        <w:t>P’</w:t>
      </w:r>
      <w:r w:rsidRPr="00741A0F">
        <w:rPr>
          <w:rFonts w:ascii="Times New Roman" w:hAnsi="Times New Roman" w:cs="Times New Roman"/>
          <w:i/>
          <w:iCs/>
          <w:color w:val="000000" w:themeColor="text1"/>
          <w:vertAlign w:val="subscript"/>
        </w:rPr>
        <w:t>rsvp</w:t>
      </w:r>
      <w:proofErr w:type="spellEnd"/>
      <w:r w:rsidRPr="00741A0F">
        <w:rPr>
          <w:rFonts w:ascii="Times New Roman" w:hAnsi="Times New Roman" w:cs="Times New Roman"/>
          <w:i/>
          <w:iCs/>
          <w:color w:val="000000" w:themeColor="text1"/>
        </w:rPr>
        <w:t xml:space="preserve"> = ceiling(N/20ms </w:t>
      </w:r>
      <w:r w:rsidRPr="00741A0F">
        <w:rPr>
          <w:rFonts w:ascii="Times New Roman" w:hAnsi="Times New Roman" w:cs="Times New Roman"/>
          <w:i/>
          <w:iCs/>
          <w:color w:val="000000" w:themeColor="text1"/>
        </w:rPr>
        <w:sym w:font="Symbol" w:char="F0B4"/>
      </w:r>
      <w:r w:rsidRPr="00741A0F">
        <w:rPr>
          <w:rFonts w:ascii="Times New Roman" w:hAnsi="Times New Roman" w:cs="Times New Roman"/>
          <w:i/>
          <w:iCs/>
          <w:color w:val="000000" w:themeColor="text1"/>
        </w:rPr>
        <w:t xml:space="preserve"> </w:t>
      </w:r>
      <w:proofErr w:type="spellStart"/>
      <w:r w:rsidRPr="00741A0F">
        <w:rPr>
          <w:rFonts w:ascii="Times New Roman" w:hAnsi="Times New Roman" w:cs="Times New Roman"/>
          <w:i/>
          <w:iCs/>
          <w:color w:val="000000" w:themeColor="text1"/>
        </w:rPr>
        <w:t>P</w:t>
      </w:r>
      <w:r w:rsidRPr="00741A0F">
        <w:rPr>
          <w:rFonts w:ascii="Times New Roman" w:hAnsi="Times New Roman" w:cs="Times New Roman"/>
          <w:i/>
          <w:iCs/>
          <w:color w:val="000000" w:themeColor="text1"/>
          <w:vertAlign w:val="subscript"/>
        </w:rPr>
        <w:t>rsvp</w:t>
      </w:r>
      <w:proofErr w:type="spellEnd"/>
      <w:r w:rsidRPr="00741A0F">
        <w:rPr>
          <w:rFonts w:ascii="Times New Roman" w:hAnsi="Times New Roman" w:cs="Times New Roman"/>
          <w:i/>
          <w:iCs/>
          <w:color w:val="000000" w:themeColor="text1"/>
        </w:rPr>
        <w:t xml:space="preserve">) </w:t>
      </w:r>
      <w:r w:rsidRPr="00741A0F">
        <w:rPr>
          <w:rFonts w:ascii="Times New Roman" w:hAnsi="Times New Roman" w:cs="Times New Roman"/>
          <w:i/>
          <w:iCs/>
          <w:color w:val="000000" w:themeColor="text1"/>
        </w:rPr>
        <w:fldChar w:fldCharType="begin"/>
      </w:r>
      <w:r w:rsidRPr="00741A0F">
        <w:rPr>
          <w:rFonts w:ascii="Times New Roman" w:hAnsi="Times New Roman" w:cs="Times New Roman"/>
          <w:i/>
          <w:iCs/>
          <w:color w:val="000000" w:themeColor="text1"/>
        </w:rPr>
        <w:instrText xml:space="preserve"> QUOTE </w:instrText>
      </w:r>
      <m:oMath>
        <m:sSubSup>
          <m:sSubSupPr>
            <m:ctrlPr>
              <w:rPr>
                <w:rFonts w:ascii="Cambria Math" w:hAnsi="Cambria Math" w:cs="Times New Roman"/>
                <w:i/>
                <w:iCs/>
                <w:color w:val="000000" w:themeColor="text1"/>
              </w:rPr>
            </m:ctrlPr>
          </m:sSubSupPr>
          <m:e>
            <m:r>
              <m:rPr>
                <m:sty m:val="p"/>
              </m:rPr>
              <w:rPr>
                <w:rFonts w:ascii="Cambria Math" w:hAnsi="Cambria Math" w:cs="Times New Roman"/>
                <w:color w:val="000000" w:themeColor="text1"/>
              </w:rPr>
              <m:t>P</m:t>
            </m:r>
          </m:e>
          <m:sub>
            <m:r>
              <m:rPr>
                <m:sty m:val="p"/>
              </m:rPr>
              <w:rPr>
                <w:rFonts w:ascii="Cambria Math" w:hAnsi="Cambria Math" w:cs="Times New Roman"/>
                <w:color w:val="000000" w:themeColor="text1"/>
              </w:rPr>
              <m:t>rsvp</m:t>
            </m:r>
          </m:sub>
          <m:sup>
            <m:r>
              <m:rPr>
                <m:sty m:val="p"/>
              </m:rPr>
              <w:rPr>
                <w:rFonts w:ascii="Cambria Math" w:hAnsi="Cambria Math" w:cs="Times New Roman"/>
                <w:color w:val="000000" w:themeColor="text1"/>
              </w:rPr>
              <m:t>'</m:t>
            </m:r>
          </m:sup>
        </m:sSubSup>
        <m:r>
          <m:rPr>
            <m:sty m:val="p"/>
          </m:rPr>
          <w:rPr>
            <w:rFonts w:ascii="Cambria Math" w:hAnsi="Cambria Math" w:cs="Times New Roman"/>
            <w:color w:val="000000" w:themeColor="text1"/>
          </w:rPr>
          <m:t>=</m:t>
        </m:r>
        <m:d>
          <m:dPr>
            <m:begChr m:val="⌈"/>
            <m:endChr m:val="⌉"/>
            <m:ctrlPr>
              <w:rPr>
                <w:rFonts w:ascii="Cambria Math" w:hAnsi="Cambria Math" w:cs="Times New Roman"/>
                <w:i/>
                <w:iCs/>
                <w:color w:val="000000" w:themeColor="text1"/>
              </w:rPr>
            </m:ctrlPr>
          </m:dPr>
          <m:e>
            <m:f>
              <m:fPr>
                <m:ctrlPr>
                  <w:rPr>
                    <w:rFonts w:ascii="Cambria Math" w:hAnsi="Cambria Math" w:cs="Times New Roman"/>
                    <w:i/>
                    <w:iCs/>
                    <w:color w:val="000000" w:themeColor="text1"/>
                  </w:rPr>
                </m:ctrlPr>
              </m:fPr>
              <m:num>
                <m:r>
                  <m:rPr>
                    <m:sty m:val="p"/>
                  </m:rPr>
                  <w:rPr>
                    <w:rFonts w:ascii="Cambria Math" w:hAnsi="Cambria Math" w:cs="Times New Roman"/>
                    <w:color w:val="000000" w:themeColor="text1"/>
                  </w:rPr>
                  <m:t>N</m:t>
                </m:r>
              </m:num>
              <m:den>
                <m:r>
                  <m:rPr>
                    <m:sty m:val="p"/>
                  </m:rPr>
                  <w:rPr>
                    <w:rFonts w:ascii="Cambria Math" w:hAnsi="Cambria Math" w:cs="Times New Roman"/>
                    <w:color w:val="000000" w:themeColor="text1"/>
                  </w:rPr>
                  <m:t>20 ms</m:t>
                </m:r>
              </m:den>
            </m:f>
            <m:r>
              <m:rPr>
                <m:sty m:val="p"/>
              </m:rPr>
              <w:rPr>
                <w:rFonts w:ascii="Cambria Math" w:hAnsi="Cambria Math" w:cs="Times New Roman"/>
                <w:color w:val="000000" w:themeColor="text1"/>
              </w:rPr>
              <m:t>×</m:t>
            </m:r>
            <m:sSub>
              <m:sSubPr>
                <m:ctrlPr>
                  <w:rPr>
                    <w:rFonts w:ascii="Cambria Math" w:hAnsi="Cambria Math" w:cs="Times New Roman"/>
                    <w:i/>
                    <w:iCs/>
                    <w:color w:val="000000" w:themeColor="text1"/>
                  </w:rPr>
                </m:ctrlPr>
              </m:sSubPr>
              <m:e>
                <m:r>
                  <m:rPr>
                    <m:sty m:val="p"/>
                  </m:rPr>
                  <w:rPr>
                    <w:rFonts w:ascii="Cambria Math" w:hAnsi="Cambria Math" w:cs="Times New Roman"/>
                    <w:color w:val="000000" w:themeColor="text1"/>
                  </w:rPr>
                  <m:t>P</m:t>
                </m:r>
              </m:e>
              <m:sub>
                <m:r>
                  <m:rPr>
                    <m:sty m:val="p"/>
                  </m:rPr>
                  <w:rPr>
                    <w:rFonts w:ascii="Cambria Math" w:hAnsi="Cambria Math" w:cs="Times New Roman"/>
                    <w:color w:val="000000" w:themeColor="text1"/>
                  </w:rPr>
                  <m:t>rsvp</m:t>
                </m:r>
              </m:sub>
            </m:sSub>
          </m:e>
        </m:d>
      </m:oMath>
      <w:r w:rsidRPr="00741A0F">
        <w:rPr>
          <w:rFonts w:ascii="Times New Roman" w:hAnsi="Times New Roman" w:cs="Times New Roman"/>
          <w:i/>
          <w:iCs/>
          <w:color w:val="000000" w:themeColor="text1"/>
        </w:rPr>
        <w:instrText xml:space="preserve"> </w:instrText>
      </w:r>
      <w:r w:rsidRPr="00741A0F">
        <w:rPr>
          <w:rFonts w:ascii="Times New Roman" w:hAnsi="Times New Roman" w:cs="Times New Roman"/>
          <w:i/>
          <w:iCs/>
          <w:color w:val="000000" w:themeColor="text1"/>
        </w:rPr>
        <w:fldChar w:fldCharType="end"/>
      </w:r>
      <w:r w:rsidRPr="00741A0F">
        <w:rPr>
          <w:rFonts w:ascii="Times New Roman" w:hAnsi="Times New Roman" w:cs="Times New Roman"/>
          <w:i/>
          <w:iCs/>
          <w:color w:val="000000" w:themeColor="text1"/>
        </w:rPr>
        <w:t>where</w:t>
      </w:r>
      <w:r w:rsidRPr="00741A0F">
        <w:rPr>
          <w:rFonts w:ascii="Times New Roman" w:hAnsi="Times New Roman" w:cs="Times New Roman"/>
          <w:i/>
          <w:iCs/>
          <w:color w:val="000000" w:themeColor="text1"/>
          <w:lang w:eastAsia="ja-JP"/>
        </w:rPr>
        <w:t xml:space="preserve"> </w:t>
      </w:r>
      <w:r w:rsidRPr="00741A0F">
        <w:rPr>
          <w:rFonts w:ascii="Times New Roman" w:hAnsi="Times New Roman" w:cs="Times New Roman"/>
          <w:i/>
          <w:iCs/>
          <w:color w:val="000000" w:themeColor="text1"/>
        </w:rPr>
        <w:t xml:space="preserve">N is the number of slots that can be used for SL transmission within 20 </w:t>
      </w:r>
      <w:proofErr w:type="spellStart"/>
      <w:r w:rsidRPr="00741A0F">
        <w:rPr>
          <w:rFonts w:ascii="Times New Roman" w:hAnsi="Times New Roman" w:cs="Times New Roman"/>
          <w:i/>
          <w:iCs/>
          <w:color w:val="000000" w:themeColor="text1"/>
        </w:rPr>
        <w:t>ms</w:t>
      </w:r>
      <w:proofErr w:type="spellEnd"/>
      <w:r w:rsidRPr="00741A0F">
        <w:rPr>
          <w:rFonts w:ascii="Times New Roman" w:hAnsi="Times New Roman" w:cs="Times New Roman"/>
          <w:i/>
          <w:iCs/>
          <w:color w:val="000000" w:themeColor="text1"/>
        </w:rPr>
        <w:t xml:space="preserve"> of the configured UL-DL configuration</w:t>
      </w:r>
    </w:p>
    <w:p w14:paraId="52771CB8" w14:textId="77777777" w:rsidR="00506A00" w:rsidRPr="00741A0F" w:rsidRDefault="00506A00" w:rsidP="00741A0F">
      <w:pPr>
        <w:spacing w:after="0" w:line="240" w:lineRule="auto"/>
        <w:jc w:val="both"/>
        <w:rPr>
          <w:rFonts w:ascii="Times New Roman" w:hAnsi="Times New Roman" w:cs="Times New Roman"/>
          <w:i/>
          <w:iCs/>
          <w:color w:val="000000" w:themeColor="text1"/>
        </w:rPr>
      </w:pPr>
      <w:r w:rsidRPr="00741A0F">
        <w:rPr>
          <w:rFonts w:ascii="Times New Roman" w:hAnsi="Times New Roman" w:cs="Times New Roman"/>
          <w:i/>
          <w:iCs/>
          <w:color w:val="000000" w:themeColor="text1"/>
          <w:highlight w:val="green"/>
        </w:rPr>
        <w:t>Agreements</w:t>
      </w:r>
      <w:r w:rsidRPr="00741A0F">
        <w:rPr>
          <w:rFonts w:ascii="Times New Roman" w:hAnsi="Times New Roman" w:cs="Times New Roman"/>
          <w:i/>
          <w:iCs/>
          <w:color w:val="000000" w:themeColor="text1"/>
        </w:rPr>
        <w:t>:</w:t>
      </w:r>
    </w:p>
    <w:p w14:paraId="3E959097" w14:textId="77777777" w:rsidR="00506A00" w:rsidRPr="00741A0F" w:rsidRDefault="00506A00" w:rsidP="00A91DDD">
      <w:pPr>
        <w:pStyle w:val="ListParagraph"/>
        <w:numPr>
          <w:ilvl w:val="0"/>
          <w:numId w:val="77"/>
        </w:numPr>
        <w:spacing w:after="0" w:line="240" w:lineRule="auto"/>
        <w:jc w:val="both"/>
        <w:rPr>
          <w:rFonts w:ascii="Times New Roman" w:hAnsi="Times New Roman" w:cs="Times New Roman"/>
          <w:i/>
          <w:iCs/>
          <w:color w:val="000000" w:themeColor="text1"/>
          <w:lang w:val="en-GB"/>
        </w:rPr>
      </w:pPr>
      <w:r w:rsidRPr="00741A0F">
        <w:rPr>
          <w:rFonts w:ascii="Times New Roman" w:hAnsi="Times New Roman" w:cs="Times New Roman"/>
          <w:i/>
          <w:iCs/>
          <w:color w:val="000000" w:themeColor="text1"/>
        </w:rPr>
        <w:t xml:space="preserve">In 38.214, section 8.1.4, </w:t>
      </w:r>
      <w:proofErr w:type="spellStart"/>
      <w:r w:rsidRPr="00741A0F">
        <w:rPr>
          <w:rFonts w:ascii="Times New Roman" w:hAnsi="Times New Roman" w:cs="Times New Roman"/>
          <w:i/>
          <w:iCs/>
          <w:color w:val="000000" w:themeColor="text1"/>
        </w:rPr>
        <w:t>T</w:t>
      </w:r>
      <w:r w:rsidRPr="00741A0F">
        <w:rPr>
          <w:rFonts w:ascii="Times New Roman" w:hAnsi="Times New Roman" w:cs="Times New Roman"/>
          <w:i/>
          <w:iCs/>
          <w:color w:val="000000" w:themeColor="text1"/>
          <w:vertAlign w:val="subscript"/>
        </w:rPr>
        <w:t>scal</w:t>
      </w:r>
      <w:proofErr w:type="spellEnd"/>
      <w:r w:rsidRPr="00741A0F">
        <w:rPr>
          <w:rFonts w:ascii="Times New Roman" w:hAnsi="Times New Roman" w:cs="Times New Roman"/>
          <w:i/>
          <w:iCs/>
          <w:color w:val="000000" w:themeColor="text1"/>
        </w:rPr>
        <w:t xml:space="preserve"> is set</w:t>
      </w:r>
    </w:p>
    <w:p w14:paraId="0AD8D138" w14:textId="77777777" w:rsidR="00506A00" w:rsidRPr="00741A0F" w:rsidRDefault="00506A00" w:rsidP="00BE4DC8">
      <w:pPr>
        <w:pStyle w:val="ListParagraph"/>
        <w:numPr>
          <w:ilvl w:val="1"/>
          <w:numId w:val="77"/>
        </w:numPr>
        <w:spacing w:after="0" w:line="240" w:lineRule="auto"/>
        <w:jc w:val="both"/>
        <w:rPr>
          <w:rFonts w:ascii="Times New Roman" w:hAnsi="Times New Roman" w:cs="Times New Roman"/>
          <w:i/>
          <w:iCs/>
          <w:color w:val="000000" w:themeColor="text1"/>
          <w:lang w:val="en-GB"/>
        </w:rPr>
      </w:pPr>
      <w:r w:rsidRPr="00741A0F">
        <w:rPr>
          <w:rFonts w:ascii="Times New Roman" w:hAnsi="Times New Roman" w:cs="Times New Roman"/>
          <w:i/>
          <w:iCs/>
          <w:color w:val="000000" w:themeColor="text1"/>
          <w:lang w:val="en-GB"/>
        </w:rPr>
        <w:t xml:space="preserve">the selection window length in </w:t>
      </w:r>
      <w:proofErr w:type="spellStart"/>
      <w:r w:rsidRPr="00741A0F">
        <w:rPr>
          <w:rFonts w:ascii="Times New Roman" w:hAnsi="Times New Roman" w:cs="Times New Roman"/>
          <w:i/>
          <w:iCs/>
          <w:color w:val="000000" w:themeColor="text1"/>
          <w:lang w:val="en-GB"/>
        </w:rPr>
        <w:t>ms</w:t>
      </w:r>
      <w:proofErr w:type="spellEnd"/>
    </w:p>
    <w:p w14:paraId="3ADEF516" w14:textId="77777777" w:rsidR="00506A00" w:rsidRPr="00741A0F" w:rsidRDefault="00506A00" w:rsidP="00741A0F">
      <w:pPr>
        <w:spacing w:after="0" w:line="240" w:lineRule="auto"/>
        <w:rPr>
          <w:rFonts w:ascii="Times New Roman" w:hAnsi="Times New Roman" w:cs="Times New Roman"/>
          <w:i/>
          <w:iCs/>
          <w:color w:val="000000" w:themeColor="text1"/>
        </w:rPr>
      </w:pPr>
    </w:p>
    <w:p w14:paraId="166D191F" w14:textId="77777777" w:rsidR="00506A00" w:rsidRPr="00741A0F" w:rsidRDefault="00506A00" w:rsidP="00741A0F">
      <w:pPr>
        <w:spacing w:after="0" w:line="240" w:lineRule="auto"/>
        <w:jc w:val="both"/>
        <w:rPr>
          <w:rFonts w:ascii="Times New Roman" w:hAnsi="Times New Roman" w:cs="Times New Roman"/>
          <w:i/>
          <w:iCs/>
          <w:color w:val="000000" w:themeColor="text1"/>
        </w:rPr>
      </w:pPr>
      <w:r w:rsidRPr="00741A0F">
        <w:rPr>
          <w:rFonts w:ascii="Times New Roman" w:hAnsi="Times New Roman" w:cs="Times New Roman"/>
          <w:i/>
          <w:iCs/>
          <w:color w:val="000000" w:themeColor="text1"/>
          <w:highlight w:val="green"/>
        </w:rPr>
        <w:t>Agreements</w:t>
      </w:r>
      <w:r w:rsidRPr="00741A0F">
        <w:rPr>
          <w:rFonts w:ascii="Times New Roman" w:hAnsi="Times New Roman" w:cs="Times New Roman"/>
          <w:i/>
          <w:iCs/>
          <w:color w:val="000000" w:themeColor="text1"/>
        </w:rPr>
        <w:t>:</w:t>
      </w:r>
    </w:p>
    <w:p w14:paraId="726982B7" w14:textId="5002CCED" w:rsidR="00506A00" w:rsidRPr="00741A0F" w:rsidRDefault="00506A00" w:rsidP="00A91DDD">
      <w:pPr>
        <w:pStyle w:val="ListParagraph"/>
        <w:numPr>
          <w:ilvl w:val="0"/>
          <w:numId w:val="78"/>
        </w:numPr>
        <w:spacing w:after="0" w:line="240" w:lineRule="auto"/>
        <w:jc w:val="both"/>
        <w:rPr>
          <w:rFonts w:ascii="Times New Roman" w:hAnsi="Times New Roman" w:cs="Times New Roman"/>
          <w:i/>
          <w:iCs/>
          <w:color w:val="000000" w:themeColor="text1"/>
          <w:lang w:val="en-GB"/>
        </w:rPr>
      </w:pPr>
      <w:r w:rsidRPr="00741A0F">
        <w:rPr>
          <w:rFonts w:ascii="Times New Roman" w:hAnsi="Times New Roman" w:cs="Times New Roman"/>
          <w:i/>
          <w:iCs/>
          <w:color w:val="000000" w:themeColor="text1"/>
        </w:rPr>
        <w:t xml:space="preserve">Reuse LTE rule to calculate </w:t>
      </w:r>
      <w:proofErr w:type="spellStart"/>
      <w:r w:rsidRPr="00741A0F">
        <w:rPr>
          <w:rFonts w:ascii="Times New Roman" w:hAnsi="Times New Roman" w:cs="Times New Roman"/>
          <w:i/>
          <w:iCs/>
          <w:color w:val="000000" w:themeColor="text1"/>
        </w:rPr>
        <w:t>C_resel</w:t>
      </w:r>
      <w:proofErr w:type="spellEnd"/>
      <w:r w:rsidRPr="00741A0F">
        <w:rPr>
          <w:rFonts w:ascii="Times New Roman" w:hAnsi="Times New Roman" w:cs="Times New Roman"/>
          <w:i/>
          <w:iCs/>
          <w:color w:val="000000" w:themeColor="text1"/>
        </w:rPr>
        <w:t xml:space="preserve"> </w:t>
      </w:r>
      <w:r w:rsidRPr="00741A0F">
        <w:rPr>
          <w:rFonts w:ascii="Times New Roman" w:hAnsi="Times New Roman" w:cs="Times New Roman"/>
          <w:i/>
          <w:iCs/>
          <w:color w:val="000000" w:themeColor="text1"/>
        </w:rPr>
        <w:fldChar w:fldCharType="begin"/>
      </w:r>
      <w:r w:rsidRPr="00741A0F">
        <w:rPr>
          <w:rFonts w:ascii="Times New Roman" w:hAnsi="Times New Roman" w:cs="Times New Roman"/>
          <w:i/>
          <w:iCs/>
          <w:color w:val="000000" w:themeColor="text1"/>
        </w:rPr>
        <w:instrText xml:space="preserve"> QUOTE </w:instrText>
      </w:r>
      <m:oMath>
        <m:sSub>
          <m:sSubPr>
            <m:ctrlPr>
              <w:rPr>
                <w:rFonts w:ascii="Cambria Math" w:hAnsi="Cambria Math" w:cs="Times New Roman"/>
                <w:i/>
                <w:iCs/>
                <w:color w:val="000000" w:themeColor="text1"/>
              </w:rPr>
            </m:ctrlPr>
          </m:sSubPr>
          <m:e>
            <m:r>
              <m:rPr>
                <m:sty m:val="p"/>
              </m:rPr>
              <w:rPr>
                <w:rFonts w:ascii="Cambria Math" w:hAnsi="Cambria Math" w:cs="Times New Roman"/>
                <w:color w:val="000000" w:themeColor="text1"/>
              </w:rPr>
              <m:t>C</m:t>
            </m:r>
          </m:e>
          <m:sub>
            <m:r>
              <m:rPr>
                <m:sty m:val="p"/>
              </m:rPr>
              <w:rPr>
                <w:rFonts w:ascii="Cambria Math" w:hAnsi="Cambria Math" w:cs="Times New Roman"/>
                <w:color w:val="000000" w:themeColor="text1"/>
              </w:rPr>
              <m:t>resel</m:t>
            </m:r>
          </m:sub>
        </m:sSub>
      </m:oMath>
      <w:r w:rsidRPr="00741A0F">
        <w:rPr>
          <w:rFonts w:ascii="Times New Roman" w:hAnsi="Times New Roman" w:cs="Times New Roman"/>
          <w:i/>
          <w:iCs/>
          <w:color w:val="000000" w:themeColor="text1"/>
        </w:rPr>
        <w:instrText xml:space="preserve"> </w:instrText>
      </w:r>
      <w:r w:rsidRPr="00741A0F">
        <w:rPr>
          <w:rFonts w:ascii="Times New Roman" w:hAnsi="Times New Roman" w:cs="Times New Roman"/>
          <w:i/>
          <w:iCs/>
          <w:color w:val="000000" w:themeColor="text1"/>
        </w:rPr>
        <w:fldChar w:fldCharType="end"/>
      </w:r>
      <w:r w:rsidRPr="00741A0F">
        <w:rPr>
          <w:rFonts w:ascii="Times New Roman" w:hAnsi="Times New Roman" w:cs="Times New Roman"/>
          <w:i/>
          <w:iCs/>
          <w:color w:val="000000" w:themeColor="text1"/>
        </w:rPr>
        <w:t>from SL_RESOURCE_RESELECTION_COUNTER:</w:t>
      </w:r>
    </w:p>
    <w:p w14:paraId="54C8991F" w14:textId="4A25F1C9" w:rsidR="00506A00" w:rsidRPr="00741A0F" w:rsidRDefault="00506A00" w:rsidP="00A91DDD">
      <w:pPr>
        <w:pStyle w:val="ListParagraph"/>
        <w:numPr>
          <w:ilvl w:val="1"/>
          <w:numId w:val="78"/>
        </w:numPr>
        <w:spacing w:after="0" w:line="240" w:lineRule="auto"/>
        <w:jc w:val="both"/>
        <w:rPr>
          <w:rFonts w:ascii="Times New Roman" w:hAnsi="Times New Roman" w:cs="Times New Roman"/>
          <w:i/>
          <w:iCs/>
          <w:color w:val="000000" w:themeColor="text1"/>
        </w:rPr>
      </w:pPr>
      <w:proofErr w:type="spellStart"/>
      <w:r w:rsidRPr="00741A0F">
        <w:rPr>
          <w:rFonts w:ascii="Times New Roman" w:hAnsi="Times New Roman" w:cs="Times New Roman"/>
          <w:i/>
          <w:iCs/>
          <w:color w:val="000000" w:themeColor="text1"/>
        </w:rPr>
        <w:t>C_resel</w:t>
      </w:r>
      <w:proofErr w:type="spellEnd"/>
      <w:r w:rsidRPr="00741A0F">
        <w:rPr>
          <w:rFonts w:ascii="Times New Roman" w:hAnsi="Times New Roman" w:cs="Times New Roman"/>
          <w:i/>
          <w:iCs/>
          <w:color w:val="000000" w:themeColor="text1"/>
        </w:rPr>
        <w:t xml:space="preserve">=10*SL_RESOURCE_RESELECTION_COUNTER </w:t>
      </w:r>
      <w:r w:rsidRPr="00741A0F">
        <w:rPr>
          <w:rFonts w:ascii="Times New Roman" w:hAnsi="Times New Roman" w:cs="Times New Roman"/>
          <w:i/>
          <w:iCs/>
          <w:color w:val="000000" w:themeColor="text1"/>
        </w:rPr>
        <w:fldChar w:fldCharType="begin"/>
      </w:r>
      <w:r w:rsidRPr="00741A0F">
        <w:rPr>
          <w:rFonts w:ascii="Times New Roman" w:hAnsi="Times New Roman" w:cs="Times New Roman"/>
          <w:i/>
          <w:iCs/>
          <w:color w:val="000000" w:themeColor="text1"/>
        </w:rPr>
        <w:instrText xml:space="preserve"> QUOTE </w:instrText>
      </w:r>
      <m:oMath>
        <m:sSub>
          <m:sSubPr>
            <m:ctrlPr>
              <w:rPr>
                <w:rFonts w:ascii="Cambria Math" w:hAnsi="Cambria Math" w:cs="Times New Roman"/>
                <w:i/>
                <w:iCs/>
                <w:color w:val="000000" w:themeColor="text1"/>
              </w:rPr>
            </m:ctrlPr>
          </m:sSubPr>
          <m:e>
            <m:r>
              <m:rPr>
                <m:sty m:val="p"/>
              </m:rPr>
              <w:rPr>
                <w:rFonts w:ascii="Cambria Math" w:hAnsi="Cambria Math" w:cs="Times New Roman"/>
                <w:color w:val="000000" w:themeColor="text1"/>
              </w:rPr>
              <m:t>C</m:t>
            </m:r>
          </m:e>
          <m:sub>
            <m:r>
              <m:rPr>
                <m:sty m:val="p"/>
              </m:rPr>
              <w:rPr>
                <w:rFonts w:ascii="Cambria Math" w:hAnsi="Cambria Math" w:cs="Times New Roman"/>
                <w:color w:val="000000" w:themeColor="text1"/>
              </w:rPr>
              <m:t>resel</m:t>
            </m:r>
          </m:sub>
        </m:sSub>
        <m:r>
          <m:rPr>
            <m:sty m:val="p"/>
          </m:rPr>
          <w:rPr>
            <w:rFonts w:ascii="Cambria Math" w:hAnsi="Cambria Math" w:cs="Times New Roman"/>
            <w:color w:val="000000" w:themeColor="text1"/>
          </w:rPr>
          <m:t>=10*SL_RESOURCE_RESELECTION_COUNTER</m:t>
        </m:r>
      </m:oMath>
      <w:r w:rsidRPr="00741A0F">
        <w:rPr>
          <w:rFonts w:ascii="Times New Roman" w:hAnsi="Times New Roman" w:cs="Times New Roman"/>
          <w:i/>
          <w:iCs/>
          <w:color w:val="000000" w:themeColor="text1"/>
        </w:rPr>
        <w:instrText xml:space="preserve"> </w:instrText>
      </w:r>
      <w:r w:rsidRPr="00741A0F">
        <w:rPr>
          <w:rFonts w:ascii="Times New Roman" w:hAnsi="Times New Roman" w:cs="Times New Roman"/>
          <w:i/>
          <w:iCs/>
          <w:color w:val="000000" w:themeColor="text1"/>
        </w:rPr>
        <w:fldChar w:fldCharType="end"/>
      </w:r>
    </w:p>
    <w:p w14:paraId="2EA710CE" w14:textId="77777777" w:rsidR="00506A00" w:rsidRPr="00741A0F" w:rsidRDefault="00506A00" w:rsidP="00BE4DC8">
      <w:pPr>
        <w:pStyle w:val="ListParagraph"/>
        <w:numPr>
          <w:ilvl w:val="0"/>
          <w:numId w:val="78"/>
        </w:numPr>
        <w:spacing w:after="0" w:line="240" w:lineRule="auto"/>
        <w:jc w:val="both"/>
        <w:rPr>
          <w:rFonts w:ascii="Times New Roman" w:hAnsi="Times New Roman" w:cs="Times New Roman"/>
          <w:i/>
          <w:iCs/>
          <w:color w:val="000000" w:themeColor="text1"/>
        </w:rPr>
      </w:pPr>
      <w:r w:rsidRPr="00741A0F">
        <w:rPr>
          <w:rFonts w:ascii="Times New Roman" w:hAnsi="Times New Roman" w:cs="Times New Roman"/>
          <w:i/>
          <w:iCs/>
          <w:color w:val="000000" w:themeColor="text1"/>
        </w:rPr>
        <w:t>Introduce the following scaling to SL_RESOURCE_RESELECTION_COUNTER range and inform RAN2 about this decision:</w:t>
      </w:r>
    </w:p>
    <w:p w14:paraId="5A3C80CE" w14:textId="77777777" w:rsidR="00506A00" w:rsidRPr="00741A0F" w:rsidRDefault="00506A00">
      <w:pPr>
        <w:pStyle w:val="ListParagraph"/>
        <w:numPr>
          <w:ilvl w:val="1"/>
          <w:numId w:val="78"/>
        </w:numPr>
        <w:spacing w:after="0" w:line="240" w:lineRule="auto"/>
        <w:jc w:val="both"/>
        <w:rPr>
          <w:rFonts w:ascii="Times New Roman" w:hAnsi="Times New Roman" w:cs="Times New Roman"/>
          <w:i/>
          <w:iCs/>
          <w:color w:val="000000" w:themeColor="text1"/>
        </w:rPr>
      </w:pPr>
      <w:r w:rsidRPr="00741A0F">
        <w:rPr>
          <w:rFonts w:ascii="Times New Roman" w:hAnsi="Times New Roman" w:cs="Times New Roman"/>
          <w:i/>
          <w:iCs/>
          <w:color w:val="000000" w:themeColor="text1"/>
        </w:rPr>
        <w:t xml:space="preserve">SL_RESOURCE_RESELECTION_COUNTER is the value randomly selected from the range </w:t>
      </w:r>
    </w:p>
    <w:p w14:paraId="5E265419" w14:textId="6EAD519C" w:rsidR="00506A00" w:rsidRPr="00741A0F" w:rsidRDefault="000D2A1F" w:rsidP="00741A0F">
      <w:pPr>
        <w:pStyle w:val="ListParagraph"/>
        <w:spacing w:after="0" w:line="240" w:lineRule="auto"/>
        <w:ind w:left="1080"/>
        <w:jc w:val="both"/>
        <w:rPr>
          <w:rFonts w:ascii="Times New Roman" w:hAnsi="Times New Roman" w:cs="Times New Roman"/>
          <w:i/>
          <w:iCs/>
          <w:color w:val="000000" w:themeColor="text1"/>
        </w:rPr>
      </w:pPr>
      <m:oMath>
        <m:d>
          <m:dPr>
            <m:begChr m:val="["/>
            <m:endChr m:val="]"/>
            <m:ctrlPr>
              <w:rPr>
                <w:rFonts w:ascii="Cambria Math" w:hAnsi="Cambria Math" w:cs="Times New Roman"/>
                <w:i/>
                <w:iCs/>
                <w:color w:val="000000" w:themeColor="text1"/>
              </w:rPr>
            </m:ctrlPr>
          </m:dPr>
          <m:e>
            <m:r>
              <w:rPr>
                <w:rFonts w:ascii="Cambria Math" w:hAnsi="Cambria Math" w:cs="Times New Roman"/>
                <w:color w:val="000000" w:themeColor="text1"/>
              </w:rPr>
              <m:t>5×</m:t>
            </m:r>
            <m:d>
              <m:dPr>
                <m:begChr m:val="⌈"/>
                <m:endChr m:val="⌉"/>
                <m:ctrlPr>
                  <w:rPr>
                    <w:rFonts w:ascii="Cambria Math" w:hAnsi="Cambria Math" w:cs="Times New Roman"/>
                    <w:i/>
                    <w:iCs/>
                    <w:color w:val="000000" w:themeColor="text1"/>
                  </w:rPr>
                </m:ctrlPr>
              </m:dPr>
              <m:e>
                <m:f>
                  <m:fPr>
                    <m:ctrlPr>
                      <w:rPr>
                        <w:rFonts w:ascii="Cambria Math" w:hAnsi="Cambria Math" w:cs="Times New Roman"/>
                        <w:i/>
                        <w:iCs/>
                        <w:color w:val="000000" w:themeColor="text1"/>
                      </w:rPr>
                    </m:ctrlPr>
                  </m:fPr>
                  <m:num>
                    <m:r>
                      <w:rPr>
                        <w:rFonts w:ascii="Cambria Math" w:hAnsi="Cambria Math" w:cs="Times New Roman"/>
                        <w:color w:val="000000" w:themeColor="text1"/>
                      </w:rPr>
                      <m:t>100</m:t>
                    </m:r>
                  </m:num>
                  <m:den>
                    <m:r>
                      <m:rPr>
                        <m:sty m:val="p"/>
                      </m:rPr>
                      <w:rPr>
                        <w:rFonts w:ascii="Cambria Math" w:hAnsi="Cambria Math" w:cs="Times New Roman"/>
                        <w:color w:val="000000" w:themeColor="text1"/>
                      </w:rPr>
                      <m:t>max⁡</m:t>
                    </m:r>
                    <m:r>
                      <w:rPr>
                        <w:rFonts w:ascii="Cambria Math" w:hAnsi="Cambria Math" w:cs="Times New Roman"/>
                        <w:color w:val="000000" w:themeColor="text1"/>
                      </w:rPr>
                      <m:t xml:space="preserve">(20,  </m:t>
                    </m:r>
                    <m:sSub>
                      <m:sSubPr>
                        <m:ctrlPr>
                          <w:rPr>
                            <w:rFonts w:ascii="Cambria Math" w:hAnsi="Cambria Math" w:cs="Times New Roman"/>
                            <w:i/>
                            <w:iCs/>
                            <w:color w:val="000000" w:themeColor="text1"/>
                          </w:rPr>
                        </m:ctrlPr>
                      </m:sSubPr>
                      <m:e>
                        <m:r>
                          <w:rPr>
                            <w:rFonts w:ascii="Cambria Math" w:hAnsi="Cambria Math" w:cs="Times New Roman"/>
                            <w:color w:val="000000" w:themeColor="text1"/>
                          </w:rPr>
                          <m:t xml:space="preserve"> P</m:t>
                        </m:r>
                      </m:e>
                      <m:sub>
                        <m:r>
                          <w:rPr>
                            <w:rFonts w:ascii="Cambria Math" w:hAnsi="Cambria Math" w:cs="Times New Roman"/>
                            <w:color w:val="000000" w:themeColor="text1"/>
                          </w:rPr>
                          <m:t>rsvp_TX</m:t>
                        </m:r>
                      </m:sub>
                    </m:sSub>
                    <m:r>
                      <w:rPr>
                        <w:rFonts w:ascii="Cambria Math" w:hAnsi="Cambria Math" w:cs="Times New Roman"/>
                        <w:color w:val="000000" w:themeColor="text1"/>
                      </w:rPr>
                      <m:t>)</m:t>
                    </m:r>
                  </m:den>
                </m:f>
              </m:e>
            </m:d>
            <m:r>
              <w:rPr>
                <w:rFonts w:ascii="Cambria Math" w:hAnsi="Cambria Math" w:cs="Times New Roman"/>
                <w:color w:val="000000" w:themeColor="text1"/>
              </w:rPr>
              <m:t xml:space="preserve">  , 15× </m:t>
            </m:r>
            <m:d>
              <m:dPr>
                <m:begChr m:val="⌈"/>
                <m:endChr m:val="⌉"/>
                <m:ctrlPr>
                  <w:rPr>
                    <w:rFonts w:ascii="Cambria Math" w:hAnsi="Cambria Math" w:cs="Times New Roman"/>
                    <w:i/>
                    <w:iCs/>
                    <w:color w:val="000000" w:themeColor="text1"/>
                  </w:rPr>
                </m:ctrlPr>
              </m:dPr>
              <m:e>
                <m:f>
                  <m:fPr>
                    <m:ctrlPr>
                      <w:rPr>
                        <w:rFonts w:ascii="Cambria Math" w:hAnsi="Cambria Math" w:cs="Times New Roman"/>
                        <w:i/>
                        <w:iCs/>
                        <w:color w:val="000000" w:themeColor="text1"/>
                      </w:rPr>
                    </m:ctrlPr>
                  </m:fPr>
                  <m:num>
                    <m:r>
                      <w:rPr>
                        <w:rFonts w:ascii="Cambria Math" w:hAnsi="Cambria Math" w:cs="Times New Roman"/>
                        <w:color w:val="000000" w:themeColor="text1"/>
                      </w:rPr>
                      <m:t>100</m:t>
                    </m:r>
                  </m:num>
                  <m:den>
                    <m:r>
                      <m:rPr>
                        <m:sty m:val="p"/>
                      </m:rPr>
                      <w:rPr>
                        <w:rFonts w:ascii="Cambria Math" w:hAnsi="Cambria Math" w:cs="Times New Roman"/>
                        <w:color w:val="000000" w:themeColor="text1"/>
                      </w:rPr>
                      <m:t>max⁡</m:t>
                    </m:r>
                    <m:r>
                      <w:rPr>
                        <w:rFonts w:ascii="Cambria Math" w:hAnsi="Cambria Math" w:cs="Times New Roman"/>
                        <w:color w:val="000000" w:themeColor="text1"/>
                      </w:rPr>
                      <m:t>(20,  Prsvp_TX)</m:t>
                    </m:r>
                  </m:den>
                </m:f>
              </m:e>
            </m:d>
          </m:e>
        </m:d>
        <m:r>
          <w:rPr>
            <w:rFonts w:ascii="Cambria Math" w:hAnsi="Cambria Math" w:cs="Times New Roman"/>
            <w:color w:val="000000" w:themeColor="text1"/>
          </w:rPr>
          <m:t xml:space="preserve"> </m:t>
        </m:r>
      </m:oMath>
      <w:r w:rsidR="00506A00" w:rsidRPr="00741A0F">
        <w:rPr>
          <w:rFonts w:ascii="Times New Roman" w:hAnsi="Times New Roman" w:cs="Times New Roman"/>
          <w:i/>
          <w:iCs/>
          <w:color w:val="000000" w:themeColor="text1"/>
        </w:rPr>
        <w:t xml:space="preserve">(the range as a </w:t>
      </w:r>
      <w:r w:rsidR="00506A00" w:rsidRPr="00741A0F">
        <w:rPr>
          <w:rFonts w:ascii="Times New Roman" w:hAnsi="Times New Roman" w:cs="Times New Roman"/>
          <w:i/>
          <w:iCs/>
          <w:color w:val="000000" w:themeColor="text1"/>
          <w:highlight w:val="darkYellow"/>
        </w:rPr>
        <w:t>working assumption</w:t>
      </w:r>
      <w:r w:rsidR="00506A00" w:rsidRPr="00741A0F">
        <w:rPr>
          <w:rFonts w:ascii="Times New Roman" w:hAnsi="Times New Roman" w:cs="Times New Roman"/>
          <w:i/>
          <w:iCs/>
          <w:color w:val="000000" w:themeColor="text1"/>
        </w:rPr>
        <w:t>)</w:t>
      </w:r>
    </w:p>
    <w:p w14:paraId="7F75272F" w14:textId="77777777" w:rsidR="00506A00" w:rsidRPr="00741A0F" w:rsidRDefault="00506A00" w:rsidP="00A91DDD">
      <w:pPr>
        <w:pStyle w:val="ListParagraph"/>
        <w:numPr>
          <w:ilvl w:val="0"/>
          <w:numId w:val="78"/>
        </w:numPr>
        <w:spacing w:after="0" w:line="240" w:lineRule="auto"/>
        <w:jc w:val="both"/>
        <w:rPr>
          <w:rFonts w:ascii="Times New Roman" w:hAnsi="Times New Roman" w:cs="Times New Roman"/>
          <w:i/>
          <w:iCs/>
          <w:color w:val="000000" w:themeColor="text1"/>
        </w:rPr>
      </w:pPr>
      <w:r w:rsidRPr="00741A0F">
        <w:rPr>
          <w:rFonts w:ascii="Times New Roman" w:hAnsi="Times New Roman" w:cs="Times New Roman"/>
          <w:i/>
          <w:iCs/>
          <w:color w:val="000000" w:themeColor="text1"/>
        </w:rPr>
        <w:t>Note: this intends to capture details of the RAN1#99 agreement which are still missing in specifications</w:t>
      </w:r>
    </w:p>
    <w:p w14:paraId="4C6D29B0" w14:textId="77777777" w:rsidR="00506A00" w:rsidRPr="00741A0F" w:rsidRDefault="00506A00" w:rsidP="00741A0F">
      <w:pPr>
        <w:spacing w:after="0" w:line="240" w:lineRule="auto"/>
        <w:jc w:val="both"/>
        <w:rPr>
          <w:rFonts w:ascii="Times New Roman" w:hAnsi="Times New Roman" w:cs="Times New Roman"/>
          <w:i/>
          <w:iCs/>
          <w:color w:val="000000" w:themeColor="text1"/>
        </w:rPr>
      </w:pPr>
    </w:p>
    <w:p w14:paraId="12E52945" w14:textId="77777777" w:rsidR="00506A00" w:rsidRPr="00741A0F" w:rsidRDefault="00506A00" w:rsidP="00741A0F">
      <w:pPr>
        <w:spacing w:after="0" w:line="240" w:lineRule="auto"/>
        <w:rPr>
          <w:rFonts w:ascii="Times New Roman" w:hAnsi="Times New Roman" w:cs="Times New Roman"/>
          <w:i/>
          <w:iCs/>
          <w:color w:val="000000" w:themeColor="text1"/>
        </w:rPr>
      </w:pPr>
      <w:r w:rsidRPr="00741A0F">
        <w:rPr>
          <w:rFonts w:ascii="Times New Roman" w:hAnsi="Times New Roman" w:cs="Times New Roman"/>
          <w:i/>
          <w:iCs/>
          <w:color w:val="000000" w:themeColor="text1"/>
          <w:highlight w:val="green"/>
        </w:rPr>
        <w:t>Agreements</w:t>
      </w:r>
      <w:r w:rsidRPr="00741A0F">
        <w:rPr>
          <w:rFonts w:ascii="Times New Roman" w:hAnsi="Times New Roman" w:cs="Times New Roman"/>
          <w:i/>
          <w:iCs/>
          <w:color w:val="000000" w:themeColor="text1"/>
        </w:rPr>
        <w:t>:</w:t>
      </w:r>
    </w:p>
    <w:p w14:paraId="7C6CF7DB" w14:textId="77777777" w:rsidR="00506A00" w:rsidRPr="00741A0F" w:rsidRDefault="00506A00" w:rsidP="00A91DDD">
      <w:pPr>
        <w:numPr>
          <w:ilvl w:val="0"/>
          <w:numId w:val="79"/>
        </w:numPr>
        <w:spacing w:after="0" w:line="240" w:lineRule="auto"/>
        <w:rPr>
          <w:rFonts w:ascii="Times New Roman" w:eastAsia="Times New Roman" w:hAnsi="Times New Roman" w:cs="Times New Roman"/>
          <w:i/>
          <w:iCs/>
          <w:color w:val="000000" w:themeColor="text1"/>
        </w:rPr>
      </w:pPr>
      <w:r w:rsidRPr="00741A0F">
        <w:rPr>
          <w:rFonts w:ascii="Times New Roman" w:eastAsia="Times New Roman" w:hAnsi="Times New Roman" w:cs="Times New Roman"/>
          <w:i/>
          <w:iCs/>
          <w:color w:val="000000" w:themeColor="text1"/>
        </w:rPr>
        <w:t xml:space="preserve">A UE sets “Resource reservation period” in SCI 1-A to correspond to value of the period provided by higher layers from (pre-)configured set </w:t>
      </w:r>
      <w:proofErr w:type="spellStart"/>
      <w:r w:rsidRPr="00741A0F">
        <w:rPr>
          <w:rFonts w:ascii="Times New Roman" w:eastAsia="Times New Roman" w:hAnsi="Times New Roman" w:cs="Times New Roman"/>
          <w:i/>
          <w:iCs/>
          <w:color w:val="000000" w:themeColor="text1"/>
        </w:rPr>
        <w:t>sl-ResourceReservePeriod</w:t>
      </w:r>
      <w:proofErr w:type="spellEnd"/>
    </w:p>
    <w:p w14:paraId="7B6D8ACF" w14:textId="77777777" w:rsidR="00506A00" w:rsidRPr="00741A0F" w:rsidRDefault="00506A00" w:rsidP="00A91DDD">
      <w:pPr>
        <w:numPr>
          <w:ilvl w:val="1"/>
          <w:numId w:val="79"/>
        </w:numPr>
        <w:spacing w:after="0" w:line="240" w:lineRule="auto"/>
        <w:rPr>
          <w:rFonts w:ascii="Times New Roman" w:eastAsia="Times New Roman" w:hAnsi="Times New Roman" w:cs="Times New Roman"/>
          <w:i/>
          <w:iCs/>
          <w:color w:val="000000" w:themeColor="text1"/>
        </w:rPr>
      </w:pPr>
      <w:r w:rsidRPr="00741A0F">
        <w:rPr>
          <w:rFonts w:ascii="Times New Roman" w:eastAsia="Times New Roman" w:hAnsi="Times New Roman" w:cs="Times New Roman"/>
          <w:i/>
          <w:iCs/>
          <w:color w:val="000000" w:themeColor="text1"/>
        </w:rPr>
        <w:t xml:space="preserve">RAN1 assumes that at least in cases if higher layer decides not to keep the resource for the transmission in the next period or there is no associated period, then higher layer provides 0 </w:t>
      </w:r>
      <w:proofErr w:type="spellStart"/>
      <w:r w:rsidRPr="00741A0F">
        <w:rPr>
          <w:rFonts w:ascii="Times New Roman" w:eastAsia="Times New Roman" w:hAnsi="Times New Roman" w:cs="Times New Roman"/>
          <w:i/>
          <w:iCs/>
          <w:color w:val="000000" w:themeColor="text1"/>
        </w:rPr>
        <w:t>ms</w:t>
      </w:r>
      <w:proofErr w:type="spellEnd"/>
      <w:r w:rsidRPr="00741A0F">
        <w:rPr>
          <w:rFonts w:ascii="Times New Roman" w:eastAsia="Times New Roman" w:hAnsi="Times New Roman" w:cs="Times New Roman"/>
          <w:i/>
          <w:iCs/>
          <w:color w:val="000000" w:themeColor="text1"/>
        </w:rPr>
        <w:t xml:space="preserve"> periodicity</w:t>
      </w:r>
    </w:p>
    <w:p w14:paraId="347329F3" w14:textId="77777777" w:rsidR="00506A00" w:rsidRPr="00741A0F" w:rsidRDefault="00506A00" w:rsidP="00A91DDD">
      <w:pPr>
        <w:numPr>
          <w:ilvl w:val="2"/>
          <w:numId w:val="79"/>
        </w:numPr>
        <w:spacing w:after="0" w:line="240" w:lineRule="auto"/>
        <w:rPr>
          <w:rFonts w:ascii="Times New Roman" w:eastAsia="Times New Roman" w:hAnsi="Times New Roman" w:cs="Times New Roman"/>
          <w:i/>
          <w:iCs/>
          <w:color w:val="000000" w:themeColor="text1"/>
        </w:rPr>
      </w:pPr>
      <w:r w:rsidRPr="00741A0F">
        <w:rPr>
          <w:rFonts w:ascii="Times New Roman" w:eastAsia="Times New Roman" w:hAnsi="Times New Roman" w:cs="Times New Roman"/>
          <w:i/>
          <w:iCs/>
          <w:color w:val="000000" w:themeColor="text1"/>
        </w:rPr>
        <w:t>Send LS to RAN2 to inform this decision</w:t>
      </w:r>
    </w:p>
    <w:p w14:paraId="4B678CFB" w14:textId="77777777" w:rsidR="00944B42" w:rsidRDefault="00944B42" w:rsidP="00741A0F">
      <w:pPr>
        <w:spacing w:after="0"/>
        <w:jc w:val="both"/>
        <w:rPr>
          <w:rFonts w:ascii="Times New Roman" w:hAnsi="Times New Roman" w:cs="Times New Roman"/>
        </w:rPr>
      </w:pPr>
    </w:p>
    <w:p w14:paraId="216FF2C1" w14:textId="7C93C132" w:rsidR="00041938" w:rsidRPr="00071F4E" w:rsidRDefault="00041938" w:rsidP="00041938">
      <w:pPr>
        <w:spacing w:afterLines="160" w:after="384"/>
        <w:jc w:val="both"/>
        <w:rPr>
          <w:rFonts w:ascii="Times New Roman" w:hAnsi="Times New Roman" w:cs="Times New Roman"/>
        </w:rPr>
      </w:pPr>
      <w:r w:rsidRPr="00071F4E">
        <w:rPr>
          <w:rFonts w:ascii="Times New Roman" w:hAnsi="Times New Roman" w:cs="Times New Roman"/>
        </w:rPr>
        <w:t>In this contribution, we propose</w:t>
      </w:r>
      <w:r w:rsidR="00BC3164">
        <w:rPr>
          <w:rFonts w:ascii="Times New Roman" w:hAnsi="Times New Roman" w:cs="Times New Roman"/>
        </w:rPr>
        <w:t xml:space="preserve"> the remaining details of</w:t>
      </w:r>
      <w:r w:rsidRPr="00071F4E">
        <w:rPr>
          <w:rFonts w:ascii="Times New Roman" w:hAnsi="Times New Roman" w:cs="Times New Roman"/>
        </w:rPr>
        <w:t xml:space="preserve"> NR </w:t>
      </w:r>
      <w:proofErr w:type="spellStart"/>
      <w:r w:rsidRPr="00071F4E">
        <w:rPr>
          <w:rFonts w:ascii="Times New Roman" w:hAnsi="Times New Roman" w:cs="Times New Roman"/>
        </w:rPr>
        <w:t>sidelink</w:t>
      </w:r>
      <w:proofErr w:type="spellEnd"/>
      <w:r w:rsidRPr="00071F4E">
        <w:rPr>
          <w:rFonts w:ascii="Times New Roman" w:hAnsi="Times New Roman" w:cs="Times New Roman"/>
        </w:rPr>
        <w:t xml:space="preserve"> resource allocation schemes for mode 2.</w:t>
      </w:r>
    </w:p>
    <w:p w14:paraId="462B8C24" w14:textId="01A657D0" w:rsidR="00BF27FD" w:rsidRPr="00071F4E"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4DCB3BF0" w14:textId="0E7FA130" w:rsidR="00355B0A" w:rsidRPr="00071F4E" w:rsidRDefault="00355B0A" w:rsidP="00112036">
      <w:pPr>
        <w:contextualSpacing/>
        <w:jc w:val="both"/>
        <w:rPr>
          <w:rFonts w:ascii="Times New Roman" w:hAnsi="Times New Roman" w:cs="Times New Roman"/>
          <w:i/>
          <w:iCs/>
        </w:rPr>
      </w:pPr>
    </w:p>
    <w:p w14:paraId="0CFD2EE6" w14:textId="05881FA6" w:rsidR="00942C19" w:rsidRPr="00071F4E" w:rsidRDefault="000D6642" w:rsidP="00942C19">
      <w:pPr>
        <w:pStyle w:val="Heading2"/>
        <w:rPr>
          <w:rFonts w:ascii="Times New Roman" w:hAnsi="Times New Roman"/>
          <w:sz w:val="28"/>
        </w:rPr>
      </w:pPr>
      <w:r>
        <w:rPr>
          <w:rFonts w:ascii="Times New Roman" w:hAnsi="Times New Roman"/>
          <w:sz w:val="28"/>
        </w:rPr>
        <w:t>Reusing HARQ retransmission resource</w:t>
      </w:r>
    </w:p>
    <w:p w14:paraId="0C12AC0D" w14:textId="5F3E45C4" w:rsidR="00985123" w:rsidRPr="00071F4E" w:rsidRDefault="004F2F97">
      <w:pPr>
        <w:jc w:val="both"/>
        <w:rPr>
          <w:rFonts w:ascii="Times New Roman" w:hAnsi="Times New Roman" w:cs="Times New Roman"/>
          <w:bCs/>
          <w:color w:val="000000"/>
        </w:rPr>
      </w:pPr>
      <w:r w:rsidRPr="00071F4E">
        <w:rPr>
          <w:rFonts w:ascii="Times New Roman" w:hAnsi="Times New Roman" w:cs="Times New Roman"/>
          <w:bCs/>
          <w:color w:val="000000"/>
        </w:rPr>
        <w:t>When the Tx UE reserve</w:t>
      </w:r>
      <w:r w:rsidR="004B6553" w:rsidRPr="00071F4E">
        <w:rPr>
          <w:rFonts w:ascii="Times New Roman" w:hAnsi="Times New Roman" w:cs="Times New Roman"/>
          <w:bCs/>
          <w:color w:val="000000"/>
        </w:rPr>
        <w:t>s</w:t>
      </w:r>
      <w:r w:rsidRPr="00071F4E">
        <w:rPr>
          <w:rFonts w:ascii="Times New Roman" w:hAnsi="Times New Roman" w:cs="Times New Roman"/>
          <w:bCs/>
          <w:color w:val="000000"/>
        </w:rPr>
        <w:t xml:space="preserve"> </w:t>
      </w:r>
      <w:r w:rsidR="00B462D7" w:rsidRPr="00071F4E">
        <w:rPr>
          <w:rFonts w:ascii="Times New Roman" w:hAnsi="Times New Roman" w:cs="Times New Roman"/>
          <w:bCs/>
          <w:color w:val="000000"/>
        </w:rPr>
        <w:t xml:space="preserve">HARQ </w:t>
      </w:r>
      <w:proofErr w:type="gramStart"/>
      <w:r w:rsidR="00DD3AEF" w:rsidRPr="00071F4E">
        <w:rPr>
          <w:rFonts w:ascii="Times New Roman" w:hAnsi="Times New Roman" w:cs="Times New Roman"/>
          <w:bCs/>
          <w:color w:val="000000"/>
        </w:rPr>
        <w:t>feedback-based</w:t>
      </w:r>
      <w:proofErr w:type="gramEnd"/>
      <w:r w:rsidR="00DD3AEF" w:rsidRPr="00071F4E">
        <w:rPr>
          <w:rFonts w:ascii="Times New Roman" w:hAnsi="Times New Roman" w:cs="Times New Roman"/>
          <w:bCs/>
          <w:color w:val="000000"/>
        </w:rPr>
        <w:t xml:space="preserve"> PSSCH retransmiss</w:t>
      </w:r>
      <w:r w:rsidR="0068560C" w:rsidRPr="00071F4E">
        <w:rPr>
          <w:rFonts w:ascii="Times New Roman" w:hAnsi="Times New Roman" w:cs="Times New Roman"/>
          <w:bCs/>
          <w:color w:val="000000"/>
        </w:rPr>
        <w:t>i</w:t>
      </w:r>
      <w:r w:rsidR="00DD3AEF" w:rsidRPr="00071F4E">
        <w:rPr>
          <w:rFonts w:ascii="Times New Roman" w:hAnsi="Times New Roman" w:cs="Times New Roman"/>
          <w:bCs/>
          <w:color w:val="000000"/>
        </w:rPr>
        <w:t>on</w:t>
      </w:r>
      <w:r w:rsidR="004B6553" w:rsidRPr="00071F4E">
        <w:rPr>
          <w:rFonts w:ascii="Times New Roman" w:hAnsi="Times New Roman" w:cs="Times New Roman"/>
          <w:bCs/>
          <w:color w:val="000000"/>
        </w:rPr>
        <w:t>, the reserved</w:t>
      </w:r>
      <w:r w:rsidR="008229BA" w:rsidRPr="00071F4E">
        <w:rPr>
          <w:rFonts w:ascii="Times New Roman" w:hAnsi="Times New Roman" w:cs="Times New Roman"/>
          <w:bCs/>
          <w:color w:val="000000"/>
        </w:rPr>
        <w:t xml:space="preserve"> HARQ re-transmission</w:t>
      </w:r>
      <w:r w:rsidR="004B6553" w:rsidRPr="00071F4E">
        <w:rPr>
          <w:rFonts w:ascii="Times New Roman" w:hAnsi="Times New Roman" w:cs="Times New Roman"/>
          <w:bCs/>
          <w:color w:val="000000"/>
        </w:rPr>
        <w:t xml:space="preserve"> resource can be used by Tx, Rx, or other UEs when HARQ ACK is received.</w:t>
      </w:r>
      <w:r w:rsidR="002A31D3" w:rsidRPr="00071F4E">
        <w:rPr>
          <w:rFonts w:ascii="Times New Roman" w:hAnsi="Times New Roman" w:cs="Times New Roman"/>
          <w:bCs/>
          <w:color w:val="000000"/>
        </w:rPr>
        <w:t xml:space="preserve"> I</w:t>
      </w:r>
      <w:r w:rsidR="004B6553" w:rsidRPr="00071F4E">
        <w:rPr>
          <w:rFonts w:ascii="Times New Roman" w:hAnsi="Times New Roman" w:cs="Times New Roman"/>
          <w:bCs/>
          <w:color w:val="000000"/>
        </w:rPr>
        <w:t xml:space="preserve">f the reserved resource is used </w:t>
      </w:r>
      <w:r w:rsidR="004B6553" w:rsidRPr="00071F4E">
        <w:rPr>
          <w:rFonts w:ascii="Times New Roman" w:hAnsi="Times New Roman" w:cs="Times New Roman"/>
          <w:bCs/>
          <w:color w:val="000000"/>
        </w:rPr>
        <w:lastRenderedPageBreak/>
        <w:t>by the Tx or Rx UE only, the resource can be wasted</w:t>
      </w:r>
      <w:r w:rsidR="008229BA" w:rsidRPr="00071F4E">
        <w:rPr>
          <w:rFonts w:ascii="Times New Roman" w:hAnsi="Times New Roman" w:cs="Times New Roman"/>
          <w:bCs/>
          <w:color w:val="000000"/>
        </w:rPr>
        <w:t>,</w:t>
      </w:r>
      <w:r w:rsidR="004B6553" w:rsidRPr="00071F4E">
        <w:rPr>
          <w:rFonts w:ascii="Times New Roman" w:hAnsi="Times New Roman" w:cs="Times New Roman"/>
          <w:bCs/>
          <w:color w:val="000000"/>
        </w:rPr>
        <w:t xml:space="preserve"> since</w:t>
      </w:r>
      <w:r w:rsidR="000631A0" w:rsidRPr="00071F4E">
        <w:rPr>
          <w:rFonts w:ascii="Times New Roman" w:hAnsi="Times New Roman" w:cs="Times New Roman"/>
          <w:bCs/>
          <w:color w:val="000000"/>
        </w:rPr>
        <w:t xml:space="preserve"> in most case</w:t>
      </w:r>
      <w:r w:rsidR="002A31D3" w:rsidRPr="00071F4E">
        <w:rPr>
          <w:rFonts w:ascii="Times New Roman" w:hAnsi="Times New Roman" w:cs="Times New Roman"/>
          <w:bCs/>
          <w:color w:val="000000"/>
        </w:rPr>
        <w:t>s</w:t>
      </w:r>
      <w:r w:rsidR="000631A0" w:rsidRPr="00071F4E">
        <w:rPr>
          <w:rFonts w:ascii="Times New Roman" w:hAnsi="Times New Roman" w:cs="Times New Roman"/>
          <w:bCs/>
          <w:color w:val="000000"/>
        </w:rPr>
        <w:t>, e.g., 90%</w:t>
      </w:r>
      <w:r w:rsidR="002A31D3" w:rsidRPr="00071F4E">
        <w:rPr>
          <w:rFonts w:ascii="Times New Roman" w:hAnsi="Times New Roman" w:cs="Times New Roman"/>
          <w:bCs/>
          <w:color w:val="000000"/>
        </w:rPr>
        <w:t>,</w:t>
      </w:r>
      <w:r w:rsidR="000631A0" w:rsidRPr="00071F4E">
        <w:rPr>
          <w:rFonts w:ascii="Times New Roman" w:hAnsi="Times New Roman" w:cs="Times New Roman"/>
          <w:bCs/>
          <w:color w:val="000000"/>
        </w:rPr>
        <w:t xml:space="preserve"> HARQ AC</w:t>
      </w:r>
      <w:r w:rsidR="002A31D3" w:rsidRPr="00071F4E">
        <w:rPr>
          <w:rFonts w:ascii="Times New Roman" w:hAnsi="Times New Roman" w:cs="Times New Roman"/>
          <w:bCs/>
          <w:color w:val="000000"/>
        </w:rPr>
        <w:t>K</w:t>
      </w:r>
      <w:r w:rsidR="000631A0" w:rsidRPr="00071F4E">
        <w:rPr>
          <w:rFonts w:ascii="Times New Roman" w:hAnsi="Times New Roman" w:cs="Times New Roman"/>
          <w:bCs/>
          <w:color w:val="000000"/>
        </w:rPr>
        <w:t xml:space="preserve"> is received and</w:t>
      </w:r>
      <w:r w:rsidR="004B6553" w:rsidRPr="00071F4E">
        <w:rPr>
          <w:rFonts w:ascii="Times New Roman" w:hAnsi="Times New Roman" w:cs="Times New Roman"/>
          <w:bCs/>
          <w:color w:val="000000"/>
        </w:rPr>
        <w:t xml:space="preserve"> the Tx or Rx UEs </w:t>
      </w:r>
      <w:r w:rsidR="008229BA" w:rsidRPr="00071F4E">
        <w:rPr>
          <w:rFonts w:ascii="Times New Roman" w:hAnsi="Times New Roman" w:cs="Times New Roman"/>
          <w:bCs/>
          <w:color w:val="000000"/>
        </w:rPr>
        <w:t>may have</w:t>
      </w:r>
      <w:r w:rsidR="004B2A1A" w:rsidRPr="00071F4E">
        <w:rPr>
          <w:rFonts w:ascii="Times New Roman" w:hAnsi="Times New Roman" w:cs="Times New Roman"/>
          <w:bCs/>
          <w:color w:val="000000"/>
        </w:rPr>
        <w:t xml:space="preserve"> empty buffer so that there is no</w:t>
      </w:r>
      <w:r w:rsidR="004B6553" w:rsidRPr="00071F4E">
        <w:rPr>
          <w:rFonts w:ascii="Times New Roman" w:hAnsi="Times New Roman" w:cs="Times New Roman"/>
          <w:bCs/>
          <w:color w:val="000000"/>
        </w:rPr>
        <w:t xml:space="preserve"> data </w:t>
      </w:r>
      <w:r w:rsidR="004B2A1A" w:rsidRPr="00071F4E">
        <w:rPr>
          <w:rFonts w:ascii="Times New Roman" w:hAnsi="Times New Roman" w:cs="Times New Roman"/>
          <w:bCs/>
          <w:color w:val="000000"/>
        </w:rPr>
        <w:t>to send in the</w:t>
      </w:r>
      <w:r w:rsidR="000631A0"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released</w:t>
      </w:r>
      <w:r w:rsidR="000631A0" w:rsidRPr="00071F4E">
        <w:rPr>
          <w:rFonts w:ascii="Times New Roman" w:hAnsi="Times New Roman" w:cs="Times New Roman"/>
          <w:bCs/>
          <w:color w:val="000000"/>
        </w:rPr>
        <w:t xml:space="preserve"> resource</w:t>
      </w:r>
      <w:r w:rsidR="004B6553" w:rsidRPr="00071F4E">
        <w:rPr>
          <w:rFonts w:ascii="Times New Roman" w:hAnsi="Times New Roman" w:cs="Times New Roman"/>
          <w:bCs/>
          <w:color w:val="000000"/>
        </w:rPr>
        <w:t>.</w:t>
      </w:r>
      <w:r w:rsidR="000631A0" w:rsidRPr="00071F4E">
        <w:rPr>
          <w:rFonts w:ascii="Times New Roman" w:hAnsi="Times New Roman" w:cs="Times New Roman"/>
          <w:bCs/>
          <w:color w:val="000000"/>
        </w:rPr>
        <w:t xml:space="preserve"> </w:t>
      </w:r>
      <w:r w:rsidR="002A31D3" w:rsidRPr="00071F4E">
        <w:rPr>
          <w:rFonts w:ascii="Times New Roman" w:hAnsi="Times New Roman" w:cs="Times New Roman"/>
          <w:bCs/>
          <w:color w:val="000000"/>
        </w:rPr>
        <w:t xml:space="preserve">Therefore, to </w:t>
      </w:r>
      <w:r w:rsidR="004B2A1A" w:rsidRPr="00071F4E">
        <w:rPr>
          <w:rFonts w:ascii="Times New Roman" w:hAnsi="Times New Roman" w:cs="Times New Roman"/>
          <w:bCs/>
          <w:color w:val="000000"/>
        </w:rPr>
        <w:t>increase resource utilization</w:t>
      </w:r>
      <w:r w:rsidR="008229BA"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 xml:space="preserve">of the released resource </w:t>
      </w:r>
      <w:r w:rsidR="008229BA" w:rsidRPr="00071F4E">
        <w:rPr>
          <w:rFonts w:ascii="Times New Roman" w:hAnsi="Times New Roman" w:cs="Times New Roman"/>
          <w:bCs/>
          <w:color w:val="000000"/>
        </w:rPr>
        <w:t>efficiently</w:t>
      </w:r>
      <w:r w:rsidR="002A31D3" w:rsidRPr="00071F4E">
        <w:rPr>
          <w:rFonts w:ascii="Times New Roman" w:hAnsi="Times New Roman" w:cs="Times New Roman"/>
          <w:bCs/>
          <w:color w:val="000000"/>
        </w:rPr>
        <w:t>, other UEs</w:t>
      </w:r>
      <w:r w:rsidR="004B2A1A" w:rsidRPr="00071F4E">
        <w:rPr>
          <w:rFonts w:ascii="Times New Roman" w:hAnsi="Times New Roman" w:cs="Times New Roman"/>
          <w:bCs/>
          <w:color w:val="000000"/>
        </w:rPr>
        <w:t xml:space="preserve"> in the coverage of the Rx UE</w:t>
      </w:r>
      <w:r w:rsidR="002A31D3" w:rsidRPr="00071F4E">
        <w:rPr>
          <w:rFonts w:ascii="Times New Roman" w:hAnsi="Times New Roman" w:cs="Times New Roman"/>
          <w:bCs/>
          <w:color w:val="000000"/>
        </w:rPr>
        <w:t xml:space="preserve"> should be allowed to reuse the </w:t>
      </w:r>
      <w:r w:rsidR="004B2A1A" w:rsidRPr="00071F4E">
        <w:rPr>
          <w:rFonts w:ascii="Times New Roman" w:hAnsi="Times New Roman" w:cs="Times New Roman"/>
          <w:bCs/>
          <w:color w:val="000000"/>
        </w:rPr>
        <w:t>released</w:t>
      </w:r>
      <w:r w:rsidR="002A31D3" w:rsidRPr="00071F4E">
        <w:rPr>
          <w:rFonts w:ascii="Times New Roman" w:hAnsi="Times New Roman" w:cs="Times New Roman"/>
          <w:bCs/>
          <w:color w:val="000000"/>
        </w:rPr>
        <w:t xml:space="preserve"> resource if it detect</w:t>
      </w:r>
      <w:r w:rsidR="0068560C" w:rsidRPr="00071F4E">
        <w:rPr>
          <w:rFonts w:ascii="Times New Roman" w:hAnsi="Times New Roman" w:cs="Times New Roman"/>
          <w:bCs/>
          <w:color w:val="000000"/>
        </w:rPr>
        <w:t>s</w:t>
      </w:r>
      <w:r w:rsidR="002A31D3" w:rsidRPr="00071F4E">
        <w:rPr>
          <w:rFonts w:ascii="Times New Roman" w:hAnsi="Times New Roman" w:cs="Times New Roman"/>
          <w:bCs/>
          <w:color w:val="000000"/>
        </w:rPr>
        <w:t xml:space="preserve"> HARQ ACK from the Rx UE.</w:t>
      </w:r>
    </w:p>
    <w:p w14:paraId="7267DB66" w14:textId="5F841AC7" w:rsidR="00464087" w:rsidRPr="00071F4E" w:rsidRDefault="00464087" w:rsidP="000F47BE">
      <w:pPr>
        <w:jc w:val="both"/>
        <w:rPr>
          <w:rFonts w:ascii="Times New Roman" w:hAnsi="Times New Roman" w:cs="Times New Roman"/>
          <w:bCs/>
          <w:color w:val="000000"/>
        </w:rPr>
      </w:pPr>
      <w:r w:rsidRPr="00071F4E">
        <w:rPr>
          <w:rFonts w:ascii="Times New Roman" w:hAnsi="Times New Roman" w:cs="Times New Roman"/>
          <w:bCs/>
          <w:color w:val="000000"/>
        </w:rPr>
        <w:t>In the following, system level simulations</w:t>
      </w:r>
      <w:r w:rsidR="004B2A1A" w:rsidRPr="00071F4E">
        <w:rPr>
          <w:rFonts w:ascii="Times New Roman" w:hAnsi="Times New Roman" w:cs="Times New Roman"/>
          <w:bCs/>
          <w:color w:val="000000"/>
        </w:rPr>
        <w:t xml:space="preserve"> were conducted</w:t>
      </w:r>
      <w:r w:rsidRPr="00071F4E">
        <w:rPr>
          <w:rFonts w:ascii="Times New Roman" w:hAnsi="Times New Roman" w:cs="Times New Roman"/>
          <w:bCs/>
          <w:color w:val="000000"/>
        </w:rPr>
        <w:t xml:space="preserve"> to evaluate the</w:t>
      </w:r>
      <w:r w:rsidR="004B2A1A" w:rsidRPr="00071F4E">
        <w:rPr>
          <w:rFonts w:ascii="Times New Roman" w:hAnsi="Times New Roman" w:cs="Times New Roman"/>
          <w:bCs/>
          <w:color w:val="000000"/>
        </w:rPr>
        <w:t xml:space="preserve"> system</w:t>
      </w:r>
      <w:r w:rsidRPr="00071F4E">
        <w:rPr>
          <w:rFonts w:ascii="Times New Roman" w:hAnsi="Times New Roman" w:cs="Times New Roman"/>
          <w:bCs/>
          <w:color w:val="000000"/>
        </w:rPr>
        <w:t xml:space="preserve"> performance </w:t>
      </w:r>
      <w:r w:rsidR="004B2A1A" w:rsidRPr="00071F4E">
        <w:rPr>
          <w:rFonts w:ascii="Times New Roman" w:hAnsi="Times New Roman" w:cs="Times New Roman"/>
          <w:bCs/>
          <w:color w:val="000000"/>
        </w:rPr>
        <w:t xml:space="preserve">based on the usage of the released resource by other UEs. </w:t>
      </w:r>
      <w:proofErr w:type="spellStart"/>
      <w:r w:rsidR="004B2A1A" w:rsidRPr="00071F4E">
        <w:rPr>
          <w:rFonts w:ascii="Times New Roman" w:hAnsi="Times New Roman" w:cs="Times New Roman"/>
          <w:bCs/>
          <w:color w:val="000000"/>
        </w:rPr>
        <w:t>S</w:t>
      </w:r>
      <w:r w:rsidRPr="00071F4E">
        <w:rPr>
          <w:rFonts w:ascii="Times New Roman" w:hAnsi="Times New Roman" w:cs="Times New Roman"/>
          <w:bCs/>
          <w:color w:val="000000"/>
        </w:rPr>
        <w:t>idelink</w:t>
      </w:r>
      <w:proofErr w:type="spellEnd"/>
      <w:r w:rsidRPr="00071F4E">
        <w:rPr>
          <w:rFonts w:ascii="Times New Roman" w:hAnsi="Times New Roman" w:cs="Times New Roman"/>
          <w:bCs/>
          <w:color w:val="000000"/>
        </w:rPr>
        <w:t xml:space="preserve"> unicast</w:t>
      </w:r>
      <w:r w:rsidR="004B2A1A" w:rsidRPr="00071F4E">
        <w:rPr>
          <w:rFonts w:ascii="Times New Roman" w:hAnsi="Times New Roman" w:cs="Times New Roman"/>
          <w:bCs/>
          <w:color w:val="000000"/>
        </w:rPr>
        <w:t xml:space="preserve"> is assumed in the simulation and details of simulation parameters</w:t>
      </w:r>
      <w:r w:rsidR="00570B89" w:rsidRPr="00071F4E">
        <w:rPr>
          <w:rFonts w:ascii="Times New Roman" w:hAnsi="Times New Roman" w:cs="Times New Roman"/>
          <w:bCs/>
          <w:color w:val="000000"/>
        </w:rPr>
        <w:t xml:space="preserve"> are described in Table 1 in Appendix</w:t>
      </w:r>
      <w:r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 xml:space="preserve">The following </w:t>
      </w:r>
      <w:r w:rsidR="00570B89" w:rsidRPr="00071F4E">
        <w:rPr>
          <w:rFonts w:ascii="Times New Roman" w:hAnsi="Times New Roman" w:cs="Times New Roman"/>
          <w:bCs/>
          <w:color w:val="000000"/>
        </w:rPr>
        <w:t>three</w:t>
      </w:r>
      <w:r w:rsidR="00D6611B" w:rsidRPr="00071F4E">
        <w:rPr>
          <w:rFonts w:ascii="Times New Roman" w:hAnsi="Times New Roman" w:cs="Times New Roman"/>
          <w:bCs/>
          <w:color w:val="000000"/>
        </w:rPr>
        <w:t xml:space="preserve"> HARQ transmission</w:t>
      </w:r>
      <w:r w:rsidR="00570B89" w:rsidRPr="00071F4E">
        <w:rPr>
          <w:rFonts w:ascii="Times New Roman" w:hAnsi="Times New Roman" w:cs="Times New Roman"/>
          <w:bCs/>
          <w:color w:val="000000"/>
        </w:rPr>
        <w:t xml:space="preserve"> scheme</w:t>
      </w:r>
      <w:r w:rsidR="00EB0A2F" w:rsidRPr="00071F4E">
        <w:rPr>
          <w:rFonts w:ascii="Times New Roman" w:hAnsi="Times New Roman" w:cs="Times New Roman"/>
          <w:bCs/>
          <w:color w:val="000000"/>
        </w:rPr>
        <w:t>s</w:t>
      </w:r>
      <w:r w:rsidR="004B2A1A" w:rsidRPr="00071F4E">
        <w:rPr>
          <w:rFonts w:ascii="Times New Roman" w:hAnsi="Times New Roman" w:cs="Times New Roman"/>
          <w:bCs/>
          <w:color w:val="000000"/>
        </w:rPr>
        <w:t xml:space="preserve"> were evaluated</w:t>
      </w:r>
      <w:r w:rsidR="00EB0A2F" w:rsidRPr="00071F4E">
        <w:rPr>
          <w:rFonts w:ascii="Times New Roman" w:hAnsi="Times New Roman" w:cs="Times New Roman"/>
          <w:bCs/>
          <w:color w:val="000000"/>
        </w:rPr>
        <w:t>:</w:t>
      </w:r>
    </w:p>
    <w:p w14:paraId="2053B40C" w14:textId="6A042001"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No HARQ scheme:</w:t>
      </w:r>
      <w:r w:rsidRPr="00071F4E">
        <w:rPr>
          <w:rFonts w:ascii="Times New Roman" w:eastAsiaTheme="minorHAnsi" w:hAnsi="Times New Roman" w:cs="Times New Roman"/>
          <w:bCs/>
          <w:color w:val="000000"/>
        </w:rPr>
        <w:t xml:space="preserve"> Initial transmission followed by blind retransmission</w:t>
      </w:r>
      <w:r w:rsidR="00EB0A2F" w:rsidRPr="00071F4E">
        <w:rPr>
          <w:rFonts w:ascii="Times New Roman" w:eastAsiaTheme="minorHAnsi" w:hAnsi="Times New Roman" w:cs="Times New Roman"/>
          <w:bCs/>
          <w:color w:val="000000"/>
        </w:rPr>
        <w:t>.</w:t>
      </w:r>
      <w:r w:rsidRPr="00071F4E">
        <w:rPr>
          <w:rFonts w:ascii="Times New Roman" w:eastAsiaTheme="minorHAnsi" w:hAnsi="Times New Roman" w:cs="Times New Roman"/>
          <w:bCs/>
          <w:color w:val="000000"/>
        </w:rPr>
        <w:t xml:space="preserve"> Initial transmission resource based on long term sensing.</w:t>
      </w:r>
    </w:p>
    <w:p w14:paraId="462F02B5" w14:textId="3B4CACCA"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HARQ without reuse:</w:t>
      </w:r>
      <w:r w:rsidRPr="00071F4E">
        <w:rPr>
          <w:rFonts w:ascii="Times New Roman" w:eastAsiaTheme="minorHAnsi" w:hAnsi="Times New Roman" w:cs="Times New Roman"/>
          <w:bCs/>
          <w:color w:val="000000"/>
        </w:rPr>
        <w:t xml:space="preserve"> Initial transmission followed by HARQ (NACK) based re-transmission. </w:t>
      </w:r>
      <w:r w:rsidR="00EB0A2F" w:rsidRPr="00071F4E">
        <w:rPr>
          <w:rFonts w:ascii="Times New Roman" w:eastAsiaTheme="minorHAnsi" w:hAnsi="Times New Roman" w:cs="Times New Roman"/>
          <w:bCs/>
          <w:color w:val="000000"/>
        </w:rPr>
        <w:t>B</w:t>
      </w:r>
      <w:r w:rsidRPr="00071F4E">
        <w:rPr>
          <w:rFonts w:ascii="Times New Roman" w:eastAsiaTheme="minorHAnsi" w:hAnsi="Times New Roman" w:cs="Times New Roman"/>
          <w:bCs/>
          <w:color w:val="000000"/>
        </w:rPr>
        <w:t>oth initial transmission resource and HARQ retransmission resource are selected based on long term sensing. Retransmission on HARQ retransmission resource occurs if NACK is received by transmitter. In case of ACK, there is no retransmission, and the reserved HARQ resource goes unused.</w:t>
      </w:r>
    </w:p>
    <w:p w14:paraId="1487A522" w14:textId="60463755"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HARQ with reuse:</w:t>
      </w:r>
      <w:r w:rsidRPr="00071F4E">
        <w:rPr>
          <w:rFonts w:ascii="Times New Roman" w:eastAsiaTheme="minorHAnsi" w:hAnsi="Times New Roman" w:cs="Times New Roman"/>
          <w:bCs/>
          <w:color w:val="000000"/>
        </w:rPr>
        <w:t xml:space="preserve"> Initial transmission followed by HARQ (NACK) based re-transmission: Both initial transmission resource and HARQ retransmission resource are selected based on long term sensing. Retransmission on HARQ retransmission resource if NACK is received by </w:t>
      </w:r>
      <w:r w:rsidR="00C269A2" w:rsidRPr="00071F4E">
        <w:rPr>
          <w:rFonts w:ascii="Times New Roman" w:hAnsi="Times New Roman" w:cs="Times New Roman"/>
          <w:bCs/>
          <w:color w:val="000000"/>
        </w:rPr>
        <w:t xml:space="preserve">the </w:t>
      </w:r>
      <w:r w:rsidRPr="00071F4E">
        <w:rPr>
          <w:rFonts w:ascii="Times New Roman" w:eastAsiaTheme="minorHAnsi" w:hAnsi="Times New Roman" w:cs="Times New Roman"/>
          <w:bCs/>
          <w:color w:val="000000"/>
        </w:rPr>
        <w:t xml:space="preserve">transmitter. In case of ACK, there is no retransmission, and the reserved HARQ resource is freed up and available for use by other </w:t>
      </w:r>
      <w:r w:rsidR="004B2A1A" w:rsidRPr="00071F4E">
        <w:rPr>
          <w:rFonts w:ascii="Times New Roman" w:eastAsiaTheme="minorHAnsi" w:hAnsi="Times New Roman" w:cs="Times New Roman"/>
          <w:bCs/>
          <w:color w:val="000000"/>
        </w:rPr>
        <w:t>UEs who received the resource reservation message and HARQ ACK</w:t>
      </w:r>
      <w:r w:rsidRPr="00071F4E">
        <w:rPr>
          <w:rFonts w:ascii="Times New Roman" w:eastAsiaTheme="minorHAnsi" w:hAnsi="Times New Roman" w:cs="Times New Roman"/>
          <w:bCs/>
          <w:color w:val="000000"/>
        </w:rPr>
        <w:t xml:space="preserve"> </w:t>
      </w:r>
    </w:p>
    <w:p w14:paraId="51A88844" w14:textId="77777777" w:rsidR="008A65C4" w:rsidRPr="00071F4E" w:rsidRDefault="008A65C4">
      <w:pPr>
        <w:keepNext/>
        <w:jc w:val="center"/>
        <w:rPr>
          <w:rFonts w:ascii="Times New Roman" w:hAnsi="Times New Roman" w:cs="Times New Roman"/>
        </w:rPr>
      </w:pPr>
      <w:r w:rsidRPr="007251D0">
        <w:rPr>
          <w:rFonts w:ascii="Times New Roman" w:hAnsi="Times New Roman" w:cs="Times New Roman"/>
          <w:noProof/>
        </w:rPr>
        <w:drawing>
          <wp:inline distT="0" distB="0" distL="0" distR="0" wp14:anchorId="146CDF98" wp14:editId="2887F3A8">
            <wp:extent cx="4040452" cy="30692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4075939" cy="3096160"/>
                    </a:xfrm>
                    <a:prstGeom prst="rect">
                      <a:avLst/>
                    </a:prstGeom>
                    <a:noFill/>
                    <a:ln>
                      <a:noFill/>
                    </a:ln>
                    <a:extLst>
                      <a:ext uri="{53640926-AAD7-44D8-BBD7-CCE9431645EC}">
                        <a14:shadowObscured xmlns:a14="http://schemas.microsoft.com/office/drawing/2010/main"/>
                      </a:ext>
                    </a:extLst>
                  </pic:spPr>
                </pic:pic>
              </a:graphicData>
            </a:graphic>
          </wp:inline>
        </w:drawing>
      </w:r>
    </w:p>
    <w:p w14:paraId="49808C3E" w14:textId="0685FA19" w:rsidR="008A65C4" w:rsidRPr="00071F4E" w:rsidRDefault="008A65C4">
      <w:pPr>
        <w:pStyle w:val="Caption"/>
        <w:rPr>
          <w:rFonts w:ascii="Times New Roman" w:hAnsi="Times New Roman" w:cs="Times New Roman"/>
          <w:b w:val="0"/>
        </w:rPr>
      </w:pPr>
      <w:r w:rsidRPr="00071F4E">
        <w:rPr>
          <w:rFonts w:ascii="Times New Roman" w:hAnsi="Times New Roman" w:cs="Times New Roman"/>
        </w:rPr>
        <w:t xml:space="preserve">Figure </w:t>
      </w:r>
      <w:r w:rsidRPr="00EB4027">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EB4027">
        <w:rPr>
          <w:rFonts w:ascii="Times New Roman" w:hAnsi="Times New Roman" w:cs="Times New Roman"/>
        </w:rPr>
        <w:fldChar w:fldCharType="separate"/>
      </w:r>
      <w:r w:rsidRPr="00071F4E">
        <w:rPr>
          <w:rFonts w:ascii="Times New Roman" w:hAnsi="Times New Roman" w:cs="Times New Roman"/>
        </w:rPr>
        <w:t>1</w:t>
      </w:r>
      <w:r w:rsidRPr="00EB4027">
        <w:rPr>
          <w:rFonts w:ascii="Times New Roman" w:hAnsi="Times New Roman" w:cs="Times New Roman"/>
        </w:rPr>
        <w:fldChar w:fldCharType="end"/>
      </w:r>
      <w:r w:rsidR="00EB0A2F" w:rsidRPr="00071F4E">
        <w:rPr>
          <w:rFonts w:ascii="Times New Roman" w:hAnsi="Times New Roman" w:cs="Times New Roman"/>
        </w:rPr>
        <w:t>:</w:t>
      </w:r>
      <w:r w:rsidR="00EB0A2F" w:rsidRPr="00071F4E">
        <w:rPr>
          <w:rFonts w:ascii="Times New Roman" w:hAnsi="Times New Roman" w:cs="Times New Roman"/>
          <w:b w:val="0"/>
        </w:rPr>
        <w:t xml:space="preserve"> Performance of HARQ</w:t>
      </w:r>
      <w:r w:rsidR="00646520" w:rsidRPr="00071F4E">
        <w:rPr>
          <w:rFonts w:ascii="Times New Roman" w:hAnsi="Times New Roman" w:cs="Times New Roman"/>
          <w:b w:val="0"/>
        </w:rPr>
        <w:t xml:space="preserve"> transmission </w:t>
      </w:r>
      <w:r w:rsidR="00EB0A2F" w:rsidRPr="00071F4E">
        <w:rPr>
          <w:rFonts w:ascii="Times New Roman" w:hAnsi="Times New Roman" w:cs="Times New Roman"/>
          <w:b w:val="0"/>
        </w:rPr>
        <w:t>schemes where the periodic of the traffic is 30ms.</w:t>
      </w:r>
    </w:p>
    <w:p w14:paraId="47A1B020" w14:textId="1566429C" w:rsidR="008A65C4" w:rsidRPr="00071F4E" w:rsidRDefault="003231BC">
      <w:pPr>
        <w:keepNext/>
        <w:jc w:val="center"/>
        <w:rPr>
          <w:rFonts w:ascii="Times New Roman" w:hAnsi="Times New Roman" w:cs="Times New Roman"/>
        </w:rPr>
      </w:pPr>
      <w:r w:rsidRPr="00071F4E">
        <w:rPr>
          <w:rFonts w:ascii="Times New Roman" w:hAnsi="Times New Roman" w:cs="Times New Roman"/>
          <w:highlight w:val="yellow"/>
        </w:rPr>
        <w:lastRenderedPageBreak/>
        <w:br w:type="textWrapping" w:clear="all"/>
      </w:r>
      <w:r w:rsidR="008A65C4" w:rsidRPr="007251D0">
        <w:rPr>
          <w:rFonts w:ascii="Times New Roman" w:hAnsi="Times New Roman" w:cs="Times New Roman"/>
          <w:noProof/>
        </w:rPr>
        <w:drawing>
          <wp:inline distT="0" distB="0" distL="0" distR="0" wp14:anchorId="0AEED425" wp14:editId="0FF6D85A">
            <wp:extent cx="3969245" cy="2814762"/>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354"/>
                    <a:stretch/>
                  </pic:blipFill>
                  <pic:spPr bwMode="auto">
                    <a:xfrm>
                      <a:off x="0" y="0"/>
                      <a:ext cx="3986261" cy="2826829"/>
                    </a:xfrm>
                    <a:prstGeom prst="rect">
                      <a:avLst/>
                    </a:prstGeom>
                    <a:noFill/>
                    <a:ln>
                      <a:noFill/>
                    </a:ln>
                    <a:extLst>
                      <a:ext uri="{53640926-AAD7-44D8-BBD7-CCE9431645EC}">
                        <a14:shadowObscured xmlns:a14="http://schemas.microsoft.com/office/drawing/2010/main"/>
                      </a:ext>
                    </a:extLst>
                  </pic:spPr>
                </pic:pic>
              </a:graphicData>
            </a:graphic>
          </wp:inline>
        </w:drawing>
      </w:r>
    </w:p>
    <w:p w14:paraId="4DABEF6E" w14:textId="470D37B5" w:rsidR="008A65C4" w:rsidRPr="00071F4E" w:rsidRDefault="008A65C4" w:rsidP="000F47BE">
      <w:pPr>
        <w:pStyle w:val="Caption"/>
        <w:rPr>
          <w:rFonts w:ascii="Times New Roman" w:hAnsi="Times New Roman" w:cs="Times New Roman"/>
          <w:highlight w:val="yellow"/>
        </w:rPr>
      </w:pPr>
      <w:r w:rsidRPr="00071F4E">
        <w:rPr>
          <w:rFonts w:ascii="Times New Roman" w:hAnsi="Times New Roman" w:cs="Times New Roman"/>
        </w:rPr>
        <w:t xml:space="preserve">Figure </w:t>
      </w:r>
      <w:r w:rsidRPr="00EB4027">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EB4027">
        <w:rPr>
          <w:rFonts w:ascii="Times New Roman" w:hAnsi="Times New Roman" w:cs="Times New Roman"/>
        </w:rPr>
        <w:fldChar w:fldCharType="separate"/>
      </w:r>
      <w:r w:rsidRPr="00071F4E">
        <w:rPr>
          <w:rFonts w:ascii="Times New Roman" w:hAnsi="Times New Roman" w:cs="Times New Roman"/>
        </w:rPr>
        <w:t>2</w:t>
      </w:r>
      <w:r w:rsidRPr="00EB4027">
        <w:rPr>
          <w:rFonts w:ascii="Times New Roman" w:hAnsi="Times New Roman" w:cs="Times New Roman"/>
        </w:rPr>
        <w:fldChar w:fldCharType="end"/>
      </w:r>
      <w:r w:rsidR="00EB0A2F" w:rsidRPr="00071F4E">
        <w:rPr>
          <w:rFonts w:ascii="Times New Roman" w:hAnsi="Times New Roman" w:cs="Times New Roman"/>
        </w:rPr>
        <w:t xml:space="preserve">: </w:t>
      </w:r>
      <w:r w:rsidR="00EB0A2F" w:rsidRPr="00071F4E">
        <w:rPr>
          <w:rFonts w:ascii="Times New Roman" w:hAnsi="Times New Roman" w:cs="Times New Roman"/>
          <w:b w:val="0"/>
        </w:rPr>
        <w:t>Performance of HARQ</w:t>
      </w:r>
      <w:r w:rsidR="00646520" w:rsidRPr="00071F4E">
        <w:rPr>
          <w:rFonts w:ascii="Times New Roman" w:hAnsi="Times New Roman" w:cs="Times New Roman"/>
          <w:b w:val="0"/>
        </w:rPr>
        <w:t xml:space="preserve"> transmission </w:t>
      </w:r>
      <w:r w:rsidR="00EB0A2F" w:rsidRPr="00071F4E">
        <w:rPr>
          <w:rFonts w:ascii="Times New Roman" w:hAnsi="Times New Roman" w:cs="Times New Roman"/>
          <w:b w:val="0"/>
        </w:rPr>
        <w:t>schemes where the periodic of the traffic is 30ms.</w:t>
      </w:r>
    </w:p>
    <w:p w14:paraId="2A751F1E" w14:textId="77777777" w:rsidR="008A65C4" w:rsidRPr="00071F4E" w:rsidRDefault="008A65C4">
      <w:pPr>
        <w:keepNext/>
        <w:jc w:val="center"/>
        <w:rPr>
          <w:rFonts w:ascii="Times New Roman" w:hAnsi="Times New Roman" w:cs="Times New Roman"/>
        </w:rPr>
      </w:pPr>
      <w:r w:rsidRPr="007251D0">
        <w:rPr>
          <w:rFonts w:ascii="Times New Roman" w:hAnsi="Times New Roman" w:cs="Times New Roman"/>
          <w:noProof/>
        </w:rPr>
        <w:drawing>
          <wp:inline distT="0" distB="0" distL="0" distR="0" wp14:anchorId="68523144" wp14:editId="5AE497CB">
            <wp:extent cx="3804942" cy="2743200"/>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3822672" cy="2755983"/>
                    </a:xfrm>
                    <a:prstGeom prst="rect">
                      <a:avLst/>
                    </a:prstGeom>
                    <a:noFill/>
                    <a:ln>
                      <a:noFill/>
                    </a:ln>
                    <a:extLst>
                      <a:ext uri="{53640926-AAD7-44D8-BBD7-CCE9431645EC}">
                        <a14:shadowObscured xmlns:a14="http://schemas.microsoft.com/office/drawing/2010/main"/>
                      </a:ext>
                    </a:extLst>
                  </pic:spPr>
                </pic:pic>
              </a:graphicData>
            </a:graphic>
          </wp:inline>
        </w:drawing>
      </w:r>
    </w:p>
    <w:p w14:paraId="15921A22" w14:textId="04483173" w:rsidR="008A65C4" w:rsidRPr="00071F4E" w:rsidRDefault="008A65C4">
      <w:pPr>
        <w:pStyle w:val="Caption"/>
        <w:rPr>
          <w:rFonts w:ascii="Times New Roman" w:hAnsi="Times New Roman" w:cs="Times New Roman"/>
          <w:b w:val="0"/>
          <w:bCs w:val="0"/>
        </w:rPr>
      </w:pPr>
      <w:r w:rsidRPr="00071F4E">
        <w:rPr>
          <w:rFonts w:ascii="Times New Roman" w:hAnsi="Times New Roman" w:cs="Times New Roman"/>
        </w:rPr>
        <w:t xml:space="preserve">Figure </w:t>
      </w:r>
      <w:r w:rsidRPr="007251D0">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7251D0">
        <w:rPr>
          <w:rFonts w:ascii="Times New Roman" w:hAnsi="Times New Roman" w:cs="Times New Roman"/>
        </w:rPr>
        <w:fldChar w:fldCharType="separate"/>
      </w:r>
      <w:r w:rsidRPr="00071F4E">
        <w:rPr>
          <w:rFonts w:ascii="Times New Roman" w:hAnsi="Times New Roman" w:cs="Times New Roman"/>
        </w:rPr>
        <w:t>3</w:t>
      </w:r>
      <w:r w:rsidRPr="007251D0">
        <w:rPr>
          <w:rFonts w:ascii="Times New Roman" w:hAnsi="Times New Roman" w:cs="Times New Roman"/>
        </w:rPr>
        <w:fldChar w:fldCharType="end"/>
      </w:r>
      <w:r w:rsidR="00EB0A2F" w:rsidRPr="00071F4E">
        <w:rPr>
          <w:rFonts w:ascii="Times New Roman" w:hAnsi="Times New Roman" w:cs="Times New Roman"/>
        </w:rPr>
        <w:t xml:space="preserve">: </w:t>
      </w:r>
      <w:r w:rsidR="00EB0A2F" w:rsidRPr="00071F4E">
        <w:rPr>
          <w:rFonts w:ascii="Times New Roman" w:hAnsi="Times New Roman" w:cs="Times New Roman"/>
          <w:b w:val="0"/>
        </w:rPr>
        <w:t>Performance of HARQ</w:t>
      </w:r>
      <w:r w:rsidR="00646520" w:rsidRPr="00071F4E">
        <w:rPr>
          <w:rFonts w:ascii="Times New Roman" w:hAnsi="Times New Roman" w:cs="Times New Roman"/>
          <w:b w:val="0"/>
        </w:rPr>
        <w:t xml:space="preserve"> transmission</w:t>
      </w:r>
      <w:r w:rsidR="00EB0A2F" w:rsidRPr="00071F4E">
        <w:rPr>
          <w:rFonts w:ascii="Times New Roman" w:hAnsi="Times New Roman" w:cs="Times New Roman"/>
          <w:b w:val="0"/>
        </w:rPr>
        <w:t xml:space="preserve"> schemes where the periodic of the traffic is 30ms.</w:t>
      </w:r>
    </w:p>
    <w:p w14:paraId="70583E9B" w14:textId="6F51A24A" w:rsidR="00115D9E" w:rsidRPr="00071F4E" w:rsidRDefault="00283DE5" w:rsidP="006969A8">
      <w:pPr>
        <w:jc w:val="both"/>
        <w:rPr>
          <w:rFonts w:ascii="Times New Roman" w:hAnsi="Times New Roman" w:cs="Times New Roman"/>
          <w:bCs/>
          <w:color w:val="000000"/>
        </w:rPr>
      </w:pPr>
      <w:r w:rsidRPr="007251D0">
        <w:rPr>
          <w:rFonts w:ascii="Times New Roman" w:hAnsi="Times New Roman" w:cs="Times New Roman"/>
          <w:bCs/>
          <w:color w:val="000000"/>
        </w:rPr>
        <w:fldChar w:fldCharType="begin"/>
      </w:r>
      <w:r w:rsidRPr="00071F4E">
        <w:rPr>
          <w:rFonts w:ascii="Times New Roman" w:hAnsi="Times New Roman" w:cs="Times New Roman"/>
          <w:bCs/>
          <w:color w:val="000000"/>
        </w:rPr>
        <w:instrText xml:space="preserve"> REF _Ref21335538 \h  \* MERGEFORMAT </w:instrText>
      </w:r>
      <w:r w:rsidRPr="007251D0">
        <w:rPr>
          <w:rFonts w:ascii="Times New Roman" w:hAnsi="Times New Roman" w:cs="Times New Roman"/>
          <w:bCs/>
          <w:color w:val="000000"/>
        </w:rPr>
      </w:r>
      <w:r w:rsidRPr="007251D0">
        <w:rPr>
          <w:rFonts w:ascii="Times New Roman" w:hAnsi="Times New Roman" w:cs="Times New Roman"/>
          <w:bCs/>
          <w:color w:val="000000"/>
        </w:rPr>
        <w:fldChar w:fldCharType="separate"/>
      </w:r>
      <w:r w:rsidRPr="00071F4E">
        <w:rPr>
          <w:rFonts w:ascii="Times New Roman" w:hAnsi="Times New Roman" w:cs="Times New Roman"/>
        </w:rPr>
        <w:t>Figure</w:t>
      </w:r>
      <w:r w:rsidR="00D6611B" w:rsidRPr="00071F4E">
        <w:rPr>
          <w:rFonts w:ascii="Times New Roman" w:hAnsi="Times New Roman" w:cs="Times New Roman"/>
        </w:rPr>
        <w:t>s</w:t>
      </w:r>
      <w:r w:rsidRPr="00071F4E">
        <w:rPr>
          <w:rFonts w:ascii="Times New Roman" w:hAnsi="Times New Roman" w:cs="Times New Roman"/>
        </w:rPr>
        <w:t xml:space="preserve"> 1</w:t>
      </w:r>
      <w:r w:rsidRPr="007251D0">
        <w:rPr>
          <w:rFonts w:ascii="Times New Roman" w:hAnsi="Times New Roman" w:cs="Times New Roman"/>
          <w:bCs/>
          <w:color w:val="000000"/>
        </w:rPr>
        <w:fldChar w:fldCharType="end"/>
      </w:r>
      <w:r w:rsidR="00EB0A2F" w:rsidRPr="00071F4E">
        <w:rPr>
          <w:rFonts w:ascii="Times New Roman" w:hAnsi="Times New Roman" w:cs="Times New Roman"/>
          <w:bCs/>
          <w:color w:val="000000"/>
        </w:rPr>
        <w:t>, 2,</w:t>
      </w:r>
      <w:r w:rsidR="00115D9E" w:rsidRPr="00071F4E">
        <w:rPr>
          <w:rFonts w:ascii="Times New Roman" w:hAnsi="Times New Roman" w:cs="Times New Roman"/>
          <w:bCs/>
          <w:color w:val="000000"/>
        </w:rPr>
        <w:t xml:space="preserve"> and</w:t>
      </w:r>
      <w:r w:rsidR="00EB0A2F" w:rsidRPr="00071F4E">
        <w:rPr>
          <w:rFonts w:ascii="Times New Roman" w:hAnsi="Times New Roman" w:cs="Times New Roman"/>
          <w:bCs/>
          <w:color w:val="000000"/>
        </w:rPr>
        <w:t xml:space="preserve"> 3</w:t>
      </w:r>
      <w:r w:rsidRPr="00071F4E">
        <w:rPr>
          <w:rFonts w:ascii="Times New Roman" w:hAnsi="Times New Roman" w:cs="Times New Roman"/>
          <w:bCs/>
          <w:color w:val="000000"/>
        </w:rPr>
        <w:t xml:space="preserve"> show the performance of three </w:t>
      </w:r>
      <w:r w:rsidR="00EB0A2F" w:rsidRPr="00071F4E">
        <w:rPr>
          <w:rFonts w:ascii="Times New Roman" w:hAnsi="Times New Roman" w:cs="Times New Roman"/>
          <w:bCs/>
          <w:color w:val="000000"/>
        </w:rPr>
        <w:t xml:space="preserve">HARQ </w:t>
      </w:r>
      <w:r w:rsidR="00646520" w:rsidRPr="00071F4E">
        <w:rPr>
          <w:rFonts w:ascii="Times New Roman" w:hAnsi="Times New Roman" w:cs="Times New Roman"/>
          <w:bCs/>
          <w:color w:val="000000"/>
        </w:rPr>
        <w:t xml:space="preserve">transmission </w:t>
      </w:r>
      <w:r w:rsidRPr="00071F4E">
        <w:rPr>
          <w:rFonts w:ascii="Times New Roman" w:hAnsi="Times New Roman" w:cs="Times New Roman"/>
          <w:bCs/>
          <w:color w:val="000000"/>
        </w:rPr>
        <w:t xml:space="preserve">schemes in the </w:t>
      </w:r>
      <w:r w:rsidR="00D6611B" w:rsidRPr="00071F4E">
        <w:rPr>
          <w:rFonts w:ascii="Times New Roman" w:hAnsi="Times New Roman" w:cs="Times New Roman"/>
          <w:bCs/>
          <w:color w:val="000000"/>
        </w:rPr>
        <w:t>U</w:t>
      </w:r>
      <w:r w:rsidRPr="00071F4E">
        <w:rPr>
          <w:rFonts w:ascii="Times New Roman" w:hAnsi="Times New Roman" w:cs="Times New Roman"/>
          <w:bCs/>
          <w:color w:val="000000"/>
        </w:rPr>
        <w:t xml:space="preserve">rban </w:t>
      </w:r>
      <w:r w:rsidR="00D6611B" w:rsidRPr="00071F4E">
        <w:rPr>
          <w:rFonts w:ascii="Times New Roman" w:hAnsi="Times New Roman" w:cs="Times New Roman"/>
          <w:bCs/>
          <w:color w:val="000000"/>
        </w:rPr>
        <w:t>scenario,</w:t>
      </w:r>
      <w:r w:rsidRPr="00071F4E">
        <w:rPr>
          <w:rFonts w:ascii="Times New Roman" w:hAnsi="Times New Roman" w:cs="Times New Roman"/>
          <w:bCs/>
          <w:color w:val="000000"/>
        </w:rPr>
        <w:t xml:space="preserve"> </w:t>
      </w:r>
      <w:r w:rsidR="00FF5B6E" w:rsidRPr="00071F4E">
        <w:rPr>
          <w:rFonts w:ascii="Times New Roman" w:hAnsi="Times New Roman" w:cs="Times New Roman"/>
          <w:bCs/>
          <w:color w:val="000000"/>
        </w:rPr>
        <w:t>when</w:t>
      </w:r>
      <w:r w:rsidRPr="00071F4E">
        <w:rPr>
          <w:rFonts w:ascii="Times New Roman" w:hAnsi="Times New Roman" w:cs="Times New Roman"/>
          <w:bCs/>
          <w:color w:val="000000"/>
        </w:rPr>
        <w:t xml:space="preserve"> the periodic of the traffic </w:t>
      </w:r>
      <w:r w:rsidR="00115D9E" w:rsidRPr="00071F4E">
        <w:rPr>
          <w:rFonts w:ascii="Times New Roman" w:hAnsi="Times New Roman" w:cs="Times New Roman"/>
          <w:bCs/>
          <w:color w:val="000000"/>
        </w:rPr>
        <w:t>are</w:t>
      </w:r>
      <w:r w:rsidRPr="00071F4E">
        <w:rPr>
          <w:rFonts w:ascii="Times New Roman" w:hAnsi="Times New Roman" w:cs="Times New Roman"/>
          <w:bCs/>
          <w:color w:val="000000"/>
        </w:rPr>
        <w:t xml:space="preserve"> 30</w:t>
      </w:r>
      <w:r w:rsidR="00EB0A2F" w:rsidRPr="00071F4E">
        <w:rPr>
          <w:rFonts w:ascii="Times New Roman" w:hAnsi="Times New Roman" w:cs="Times New Roman"/>
          <w:bCs/>
          <w:color w:val="000000"/>
        </w:rPr>
        <w:t>, 20, and 10ms, respectively</w:t>
      </w:r>
      <w:r w:rsidRPr="00071F4E">
        <w:rPr>
          <w:rFonts w:ascii="Times New Roman" w:hAnsi="Times New Roman" w:cs="Times New Roman"/>
          <w:bCs/>
          <w:color w:val="000000"/>
        </w:rPr>
        <w:t xml:space="preserve">. It can be </w:t>
      </w:r>
      <w:r w:rsidR="00371F1B" w:rsidRPr="00071F4E">
        <w:rPr>
          <w:rFonts w:ascii="Times New Roman" w:hAnsi="Times New Roman" w:cs="Times New Roman"/>
          <w:bCs/>
          <w:color w:val="000000"/>
        </w:rPr>
        <w:t>observed</w:t>
      </w:r>
      <w:r w:rsidRPr="00071F4E">
        <w:rPr>
          <w:rFonts w:ascii="Times New Roman" w:hAnsi="Times New Roman" w:cs="Times New Roman"/>
          <w:bCs/>
          <w:color w:val="000000"/>
        </w:rPr>
        <w:t xml:space="preserve"> from </w:t>
      </w:r>
      <w:r w:rsidR="00D6611B" w:rsidRPr="00071F4E">
        <w:rPr>
          <w:rFonts w:ascii="Times New Roman" w:hAnsi="Times New Roman" w:cs="Times New Roman"/>
          <w:bCs/>
          <w:color w:val="000000"/>
        </w:rPr>
        <w:t>the</w:t>
      </w:r>
      <w:r w:rsidRPr="00071F4E">
        <w:rPr>
          <w:rFonts w:ascii="Times New Roman" w:hAnsi="Times New Roman" w:cs="Times New Roman"/>
          <w:bCs/>
          <w:color w:val="000000"/>
        </w:rPr>
        <w:t xml:space="preserve"> figure</w:t>
      </w:r>
      <w:r w:rsidR="00EB0A2F" w:rsidRPr="00071F4E">
        <w:rPr>
          <w:rFonts w:ascii="Times New Roman" w:hAnsi="Times New Roman" w:cs="Times New Roman"/>
          <w:bCs/>
          <w:color w:val="000000"/>
        </w:rPr>
        <w:t>s</w:t>
      </w:r>
      <w:r w:rsidRPr="00071F4E">
        <w:rPr>
          <w:rFonts w:ascii="Times New Roman" w:hAnsi="Times New Roman" w:cs="Times New Roman"/>
          <w:bCs/>
          <w:color w:val="000000"/>
        </w:rPr>
        <w:t xml:space="preserve"> that, the HARQ with reuse scheme perfor</w:t>
      </w:r>
      <w:r w:rsidR="003D2D9B" w:rsidRPr="00071F4E">
        <w:rPr>
          <w:rFonts w:ascii="Times New Roman" w:hAnsi="Times New Roman" w:cs="Times New Roman"/>
          <w:bCs/>
          <w:color w:val="000000"/>
        </w:rPr>
        <w:t>m</w:t>
      </w:r>
      <w:r w:rsidRPr="00071F4E">
        <w:rPr>
          <w:rFonts w:ascii="Times New Roman" w:hAnsi="Times New Roman" w:cs="Times New Roman"/>
          <w:bCs/>
          <w:color w:val="000000"/>
        </w:rPr>
        <w:t>s the best</w:t>
      </w:r>
      <w:r w:rsidR="00174407" w:rsidRPr="00071F4E">
        <w:rPr>
          <w:rFonts w:ascii="Times New Roman" w:hAnsi="Times New Roman" w:cs="Times New Roman"/>
          <w:bCs/>
          <w:color w:val="000000"/>
        </w:rPr>
        <w:t xml:space="preserve"> and the performance gap between the HARQ reuse scheme and other scheme</w:t>
      </w:r>
      <w:r w:rsidR="0051450C"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increase</w:t>
      </w:r>
      <w:r w:rsidR="00115D9E"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as the distance index increases. </w:t>
      </w:r>
      <w:r w:rsidR="00115D9E" w:rsidRPr="00071F4E">
        <w:rPr>
          <w:rFonts w:ascii="Times New Roman" w:hAnsi="Times New Roman" w:cs="Times New Roman"/>
          <w:bCs/>
          <w:color w:val="000000"/>
        </w:rPr>
        <w:t>Moreover, HARQ with reuse can achieve up to 5% PRR gain compare to the HARQ withou</w:t>
      </w:r>
      <w:r w:rsidR="00C269A2" w:rsidRPr="00071F4E">
        <w:rPr>
          <w:rFonts w:ascii="Times New Roman" w:hAnsi="Times New Roman" w:cs="Times New Roman"/>
          <w:bCs/>
          <w:color w:val="000000"/>
        </w:rPr>
        <w:t>t</w:t>
      </w:r>
      <w:r w:rsidR="00115D9E" w:rsidRPr="00071F4E">
        <w:rPr>
          <w:rFonts w:ascii="Times New Roman" w:hAnsi="Times New Roman" w:cs="Times New Roman"/>
          <w:bCs/>
          <w:color w:val="000000"/>
        </w:rPr>
        <w:t xml:space="preserve"> reuse scheme and 20% compare to the no HARQ scheme. </w:t>
      </w:r>
      <w:r w:rsidR="00174407" w:rsidRPr="00071F4E">
        <w:rPr>
          <w:rFonts w:ascii="Times New Roman" w:hAnsi="Times New Roman" w:cs="Times New Roman"/>
          <w:bCs/>
          <w:color w:val="000000"/>
        </w:rPr>
        <w:t>It is because allowing the other UE</w:t>
      </w:r>
      <w:r w:rsidR="00115D9E"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to reuse the reserved HARQ resource can </w:t>
      </w:r>
      <w:r w:rsidR="00115D9E" w:rsidRPr="00071F4E">
        <w:rPr>
          <w:rFonts w:ascii="Times New Roman" w:hAnsi="Times New Roman" w:cs="Times New Roman"/>
          <w:bCs/>
          <w:color w:val="000000"/>
        </w:rPr>
        <w:t xml:space="preserve">increase the spectrum efficiency of the system and </w:t>
      </w:r>
      <w:r w:rsidR="00174407" w:rsidRPr="00071F4E">
        <w:rPr>
          <w:rFonts w:ascii="Times New Roman" w:hAnsi="Times New Roman" w:cs="Times New Roman"/>
          <w:bCs/>
          <w:color w:val="000000"/>
        </w:rPr>
        <w:t>reduce the collision</w:t>
      </w:r>
      <w:r w:rsidR="00115D9E" w:rsidRPr="00071F4E">
        <w:rPr>
          <w:rFonts w:ascii="Times New Roman" w:hAnsi="Times New Roman" w:cs="Times New Roman"/>
          <w:bCs/>
          <w:color w:val="000000"/>
        </w:rPr>
        <w:t>.</w:t>
      </w:r>
    </w:p>
    <w:p w14:paraId="609B807A" w14:textId="63A95E6D" w:rsidR="00FC1F55" w:rsidRPr="00071F4E" w:rsidRDefault="00547E93" w:rsidP="006969A8">
      <w:pPr>
        <w:jc w:val="both"/>
        <w:rPr>
          <w:rFonts w:ascii="Times New Roman" w:hAnsi="Times New Roman" w:cs="Times New Roman"/>
          <w:b/>
          <w:i/>
          <w:u w:val="single"/>
        </w:rPr>
      </w:pPr>
      <w:r w:rsidRPr="00071F4E">
        <w:rPr>
          <w:rFonts w:ascii="Times New Roman" w:hAnsi="Times New Roman" w:cs="Times New Roman"/>
          <w:b/>
          <w:bCs/>
          <w:i/>
          <w:color w:val="000000"/>
          <w:u w:val="single"/>
        </w:rPr>
        <w:t xml:space="preserve">Observation </w:t>
      </w:r>
      <w:r w:rsidR="00283DE5" w:rsidRPr="00071F4E">
        <w:rPr>
          <w:rFonts w:ascii="Times New Roman" w:hAnsi="Times New Roman" w:cs="Times New Roman"/>
          <w:b/>
          <w:bCs/>
          <w:i/>
          <w:color w:val="000000"/>
          <w:u w:val="single"/>
        </w:rPr>
        <w:t>1</w:t>
      </w:r>
      <w:r w:rsidR="00283DE5" w:rsidRPr="00071F4E">
        <w:rPr>
          <w:rFonts w:ascii="Times New Roman" w:hAnsi="Times New Roman" w:cs="Times New Roman"/>
          <w:bCs/>
          <w:color w:val="000000"/>
        </w:rPr>
        <w:t xml:space="preserve">: </w:t>
      </w:r>
      <w:r w:rsidR="001B5C14" w:rsidRPr="00071F4E">
        <w:rPr>
          <w:rFonts w:ascii="Times New Roman" w:hAnsi="Times New Roman" w:cs="Times New Roman"/>
          <w:bCs/>
          <w:i/>
          <w:color w:val="000000"/>
        </w:rPr>
        <w:t xml:space="preserve">Significant </w:t>
      </w:r>
      <w:r w:rsidR="00283DE5" w:rsidRPr="00071F4E">
        <w:rPr>
          <w:rFonts w:ascii="Times New Roman" w:hAnsi="Times New Roman" w:cs="Times New Roman"/>
          <w:bCs/>
          <w:i/>
          <w:color w:val="000000"/>
        </w:rPr>
        <w:t>PRR gain is obtained when rese</w:t>
      </w:r>
      <w:r w:rsidR="00C269A2" w:rsidRPr="00071F4E">
        <w:rPr>
          <w:rFonts w:ascii="Times New Roman" w:hAnsi="Times New Roman" w:cs="Times New Roman"/>
          <w:bCs/>
          <w:i/>
          <w:color w:val="000000"/>
        </w:rPr>
        <w:t>r</w:t>
      </w:r>
      <w:r w:rsidR="00283DE5" w:rsidRPr="00071F4E">
        <w:rPr>
          <w:rFonts w:ascii="Times New Roman" w:hAnsi="Times New Roman" w:cs="Times New Roman"/>
          <w:bCs/>
          <w:i/>
          <w:color w:val="000000"/>
        </w:rPr>
        <w:t>ved HARQ resource is reused by other UEs.</w:t>
      </w:r>
    </w:p>
    <w:p w14:paraId="4FA14E44" w14:textId="1ABF06AF" w:rsidR="002F4337" w:rsidRDefault="00037E0F" w:rsidP="006969A8">
      <w:pPr>
        <w:jc w:val="both"/>
        <w:rPr>
          <w:rFonts w:ascii="Times New Roman" w:hAnsi="Times New Roman" w:cs="Times New Roman"/>
          <w:i/>
        </w:rPr>
      </w:pPr>
      <w:r w:rsidRPr="00071F4E">
        <w:rPr>
          <w:rFonts w:ascii="Times New Roman" w:hAnsi="Times New Roman" w:cs="Times New Roman"/>
          <w:b/>
          <w:i/>
          <w:u w:val="single"/>
        </w:rPr>
        <w:t xml:space="preserve">Proposal </w:t>
      </w:r>
      <w:r w:rsidR="0015546B">
        <w:rPr>
          <w:rFonts w:ascii="Times New Roman" w:hAnsi="Times New Roman" w:cs="Times New Roman"/>
          <w:b/>
          <w:i/>
          <w:u w:val="single"/>
        </w:rPr>
        <w:t>1</w:t>
      </w:r>
      <w:r w:rsidRPr="00071F4E">
        <w:rPr>
          <w:rFonts w:ascii="Times New Roman" w:hAnsi="Times New Roman" w:cs="Times New Roman"/>
          <w:b/>
          <w:i/>
          <w:u w:val="single"/>
        </w:rPr>
        <w:t>:</w:t>
      </w:r>
      <w:r w:rsidRPr="00071F4E">
        <w:rPr>
          <w:rFonts w:ascii="Times New Roman" w:hAnsi="Times New Roman" w:cs="Times New Roman"/>
          <w:i/>
        </w:rPr>
        <w:t xml:space="preserve"> </w:t>
      </w:r>
      <w:r w:rsidR="002F4337" w:rsidRPr="00071F4E">
        <w:rPr>
          <w:rFonts w:ascii="Times New Roman" w:hAnsi="Times New Roman" w:cs="Times New Roman"/>
          <w:i/>
        </w:rPr>
        <w:t>The reserved HARQ retransmission resource can be reused by other UEs based on HARQ-ACK detection.</w:t>
      </w:r>
    </w:p>
    <w:p w14:paraId="219F0C90" w14:textId="0F5A44D4" w:rsidR="007D096B" w:rsidRDefault="007D096B" w:rsidP="00275BBE">
      <w:pPr>
        <w:jc w:val="both"/>
        <w:rPr>
          <w:rFonts w:ascii="Times New Roman" w:hAnsi="Times New Roman" w:cs="Times New Roman"/>
          <w:i/>
        </w:rPr>
      </w:pPr>
    </w:p>
    <w:p w14:paraId="1112A303" w14:textId="276C9FBC" w:rsidR="00FA4BE1" w:rsidRDefault="00506A00" w:rsidP="00FA4BE1">
      <w:pPr>
        <w:pStyle w:val="Heading2"/>
        <w:ind w:left="720" w:hanging="720"/>
        <w:rPr>
          <w:rFonts w:ascii="Times New Roman" w:hAnsi="Times New Roman"/>
          <w:sz w:val="28"/>
        </w:rPr>
      </w:pPr>
      <w:r>
        <w:rPr>
          <w:rFonts w:ascii="Times New Roman" w:hAnsi="Times New Roman"/>
          <w:sz w:val="28"/>
        </w:rPr>
        <w:lastRenderedPageBreak/>
        <w:t xml:space="preserve">Resource re-evaluation and </w:t>
      </w:r>
      <w:r w:rsidR="00FA4BE1" w:rsidRPr="00631DAF">
        <w:rPr>
          <w:rFonts w:ascii="Times New Roman" w:hAnsi="Times New Roman"/>
          <w:sz w:val="28"/>
        </w:rPr>
        <w:t>Pre-emption</w:t>
      </w:r>
    </w:p>
    <w:p w14:paraId="12FD641F" w14:textId="7E00FCF8" w:rsidR="00595BBE" w:rsidRPr="00741A0F" w:rsidRDefault="00A1467D" w:rsidP="00256F82">
      <w:pPr>
        <w:jc w:val="both"/>
        <w:rPr>
          <w:rFonts w:ascii="Times New Roman" w:hAnsi="Times New Roman" w:cs="Times New Roman"/>
        </w:rPr>
      </w:pPr>
      <w:r>
        <w:rPr>
          <w:rFonts w:ascii="Times New Roman" w:hAnsi="Times New Roman" w:cs="Times New Roman"/>
        </w:rPr>
        <w:t>In</w:t>
      </w:r>
      <w:r w:rsidR="00595BBE" w:rsidRPr="00741A0F">
        <w:rPr>
          <w:rFonts w:ascii="Times New Roman" w:hAnsi="Times New Roman" w:cs="Times New Roman"/>
        </w:rPr>
        <w:t xml:space="preserve"> the procedure to determine the subset of resources to report to higher layers, the UE </w:t>
      </w:r>
      <w:r>
        <w:rPr>
          <w:rFonts w:ascii="Times New Roman" w:hAnsi="Times New Roman" w:cs="Times New Roman"/>
        </w:rPr>
        <w:t>use</w:t>
      </w:r>
      <w:r w:rsidR="00424C28">
        <w:rPr>
          <w:rFonts w:ascii="Times New Roman" w:hAnsi="Times New Roman" w:cs="Times New Roman"/>
        </w:rPr>
        <w:t>s</w:t>
      </w:r>
      <w:r w:rsidR="00595BBE" w:rsidRPr="00741A0F">
        <w:rPr>
          <w:rFonts w:ascii="Times New Roman" w:hAnsi="Times New Roman" w:cs="Times New Roman"/>
        </w:rPr>
        <w:t xml:space="preserve"> the following parameters to apply for both resource selection and re-evaluation/pre-emption</w:t>
      </w:r>
      <w:r>
        <w:rPr>
          <w:rFonts w:ascii="Times New Roman" w:hAnsi="Times New Roman" w:cs="Times New Roman"/>
        </w:rPr>
        <w:t>:</w:t>
      </w:r>
    </w:p>
    <w:p w14:paraId="438B06DB" w14:textId="4459597E" w:rsidR="00595BBE" w:rsidRPr="00741A0F" w:rsidRDefault="00595BBE" w:rsidP="00741A0F">
      <w:pPr>
        <w:pStyle w:val="ListParagraph"/>
        <w:numPr>
          <w:ilvl w:val="0"/>
          <w:numId w:val="34"/>
        </w:numPr>
        <w:jc w:val="both"/>
        <w:rPr>
          <w:rFonts w:ascii="Times New Roman" w:eastAsiaTheme="minorHAnsi" w:hAnsi="Times New Roman" w:cs="Times New Roman"/>
          <w:color w:val="000000"/>
        </w:rPr>
      </w:pPr>
      <w:r w:rsidRPr="00741A0F">
        <w:rPr>
          <w:rFonts w:ascii="Times New Roman" w:eastAsiaTheme="minorHAnsi" w:hAnsi="Times New Roman" w:cs="Times New Roman"/>
          <w:color w:val="000000"/>
        </w:rPr>
        <w:t>the resource pool from which the resources are to be reported</w:t>
      </w:r>
    </w:p>
    <w:p w14:paraId="4792DA99" w14:textId="145E5454" w:rsidR="00595BBE" w:rsidRPr="00741A0F" w:rsidRDefault="00595BBE" w:rsidP="00741A0F">
      <w:pPr>
        <w:pStyle w:val="ListParagraph"/>
        <w:numPr>
          <w:ilvl w:val="0"/>
          <w:numId w:val="34"/>
        </w:numPr>
        <w:jc w:val="both"/>
        <w:rPr>
          <w:rFonts w:ascii="Times New Roman" w:eastAsiaTheme="minorHAnsi" w:hAnsi="Times New Roman" w:cs="Times New Roman"/>
          <w:color w:val="000000"/>
        </w:rPr>
      </w:pPr>
      <w:r w:rsidRPr="00741A0F">
        <w:rPr>
          <w:rFonts w:ascii="Times New Roman" w:eastAsiaTheme="minorHAnsi" w:hAnsi="Times New Roman" w:cs="Times New Roman"/>
          <w:color w:val="000000"/>
        </w:rPr>
        <w:t xml:space="preserve">L1 priority, </w:t>
      </w:r>
      <m:oMath>
        <m:r>
          <w:rPr>
            <w:rFonts w:ascii="Cambria Math" w:eastAsiaTheme="minorHAnsi" w:hAnsi="Cambria Math" w:cs="Times New Roman"/>
            <w:color w:val="000000"/>
          </w:rPr>
          <m:t>pri</m:t>
        </m:r>
        <m:sSub>
          <m:sSubPr>
            <m:ctrlPr>
              <w:rPr>
                <w:rFonts w:ascii="Cambria Math" w:eastAsiaTheme="minorHAnsi" w:hAnsi="Cambria Math" w:cs="Times New Roman"/>
                <w:color w:val="000000"/>
              </w:rPr>
            </m:ctrlPr>
          </m:sSubPr>
          <m:e>
            <m:r>
              <w:rPr>
                <w:rFonts w:ascii="Cambria Math" w:eastAsiaTheme="minorHAnsi" w:hAnsi="Cambria Math" w:cs="Times New Roman"/>
                <w:color w:val="000000"/>
              </w:rPr>
              <m:t>o</m:t>
            </m:r>
          </m:e>
          <m:sub>
            <m:r>
              <w:rPr>
                <w:rFonts w:ascii="Cambria Math" w:eastAsiaTheme="minorHAnsi" w:hAnsi="Cambria Math" w:cs="Times New Roman"/>
                <w:color w:val="000000"/>
              </w:rPr>
              <m:t>TX</m:t>
            </m:r>
          </m:sub>
        </m:sSub>
      </m:oMath>
    </w:p>
    <w:p w14:paraId="67D8EDA8" w14:textId="04A5B4EE" w:rsidR="00595BBE" w:rsidRPr="00741A0F" w:rsidRDefault="00595BBE" w:rsidP="00741A0F">
      <w:pPr>
        <w:pStyle w:val="ListParagraph"/>
        <w:numPr>
          <w:ilvl w:val="0"/>
          <w:numId w:val="34"/>
        </w:numPr>
        <w:jc w:val="both"/>
        <w:rPr>
          <w:rFonts w:ascii="Times New Roman" w:eastAsiaTheme="minorHAnsi" w:hAnsi="Times New Roman" w:cs="Times New Roman"/>
          <w:color w:val="000000"/>
        </w:rPr>
      </w:pPr>
      <w:r w:rsidRPr="00741A0F">
        <w:rPr>
          <w:rFonts w:ascii="Times New Roman" w:eastAsiaTheme="minorHAnsi" w:hAnsi="Times New Roman" w:cs="Times New Roman"/>
          <w:color w:val="000000"/>
        </w:rPr>
        <w:t>the remaining packet delay budget</w:t>
      </w:r>
    </w:p>
    <w:p w14:paraId="39952C1F" w14:textId="6D788C72" w:rsidR="00C55AFB" w:rsidRPr="00741A0F" w:rsidRDefault="00595BBE" w:rsidP="00413D44">
      <w:pPr>
        <w:pStyle w:val="ListParagraph"/>
        <w:numPr>
          <w:ilvl w:val="0"/>
          <w:numId w:val="34"/>
        </w:numPr>
        <w:jc w:val="both"/>
        <w:rPr>
          <w:rFonts w:ascii="Times New Roman" w:eastAsiaTheme="minorHAnsi" w:hAnsi="Times New Roman" w:cs="Times New Roman"/>
          <w:color w:val="000000"/>
        </w:rPr>
      </w:pPr>
      <w:r w:rsidRPr="00741A0F">
        <w:rPr>
          <w:rFonts w:ascii="Times New Roman" w:eastAsiaTheme="minorHAnsi" w:hAnsi="Times New Roman" w:cs="Times New Roman"/>
          <w:color w:val="000000"/>
        </w:rPr>
        <w:t xml:space="preserve">the number of sub-channels to be used for the PSSCH/PSCCH transmission in a slot, </w:t>
      </w:r>
      <m:oMath>
        <m:sSub>
          <m:sSubPr>
            <m:ctrlPr>
              <w:rPr>
                <w:rFonts w:ascii="Cambria Math" w:eastAsiaTheme="minorHAnsi" w:hAnsi="Cambria Math" w:cs="Times New Roman"/>
                <w:color w:val="000000"/>
              </w:rPr>
            </m:ctrlPr>
          </m:sSubPr>
          <m:e>
            <m:r>
              <w:rPr>
                <w:rFonts w:ascii="Cambria Math" w:eastAsiaTheme="minorHAnsi" w:hAnsi="Cambria Math" w:cs="Times New Roman"/>
                <w:color w:val="000000"/>
              </w:rPr>
              <m:t>L</m:t>
            </m:r>
          </m:e>
          <m:sub>
            <m:r>
              <m:rPr>
                <m:nor/>
              </m:rPr>
              <w:rPr>
                <w:rFonts w:ascii="Times New Roman" w:eastAsiaTheme="minorHAnsi" w:hAnsi="Times New Roman" w:cs="Times New Roman"/>
                <w:color w:val="000000"/>
              </w:rPr>
              <m:t>subCH</m:t>
            </m:r>
          </m:sub>
        </m:sSub>
      </m:oMath>
    </w:p>
    <w:p w14:paraId="51496221" w14:textId="77777777" w:rsidR="00A1467D" w:rsidRPr="00550522" w:rsidRDefault="00A1467D" w:rsidP="00A1467D">
      <w:pPr>
        <w:pStyle w:val="ListParagraph"/>
        <w:numPr>
          <w:ilvl w:val="0"/>
          <w:numId w:val="34"/>
        </w:numPr>
        <w:jc w:val="both"/>
        <w:rPr>
          <w:rFonts w:ascii="Times New Roman" w:eastAsiaTheme="minorHAnsi" w:hAnsi="Times New Roman" w:cs="Times New Roman"/>
          <w:color w:val="000000"/>
        </w:rPr>
      </w:pPr>
      <w:r w:rsidRPr="00550522">
        <w:rPr>
          <w:rFonts w:ascii="Times New Roman" w:eastAsiaTheme="minorHAnsi" w:hAnsi="Times New Roman" w:cs="Times New Roman"/>
          <w:color w:val="000000"/>
        </w:rPr>
        <w:t xml:space="preserve">optionally, the resource reservation interval, </w:t>
      </w:r>
      <m:oMath>
        <m:sSub>
          <m:sSubPr>
            <m:ctrlPr>
              <w:rPr>
                <w:rFonts w:ascii="Cambria Math" w:eastAsiaTheme="minorHAnsi" w:hAnsi="Cambria Math" w:cs="Times New Roman"/>
                <w:color w:val="000000"/>
              </w:rPr>
            </m:ctrlPr>
          </m:sSubPr>
          <m:e>
            <m:r>
              <w:rPr>
                <w:rFonts w:ascii="Cambria Math" w:eastAsiaTheme="minorHAnsi" w:hAnsi="Times New Roman" w:cs="Times New Roman"/>
                <w:color w:val="000000"/>
              </w:rPr>
              <m:t>P</m:t>
            </m:r>
          </m:e>
          <m:sub>
            <m:r>
              <m:rPr>
                <m:nor/>
              </m:rPr>
              <w:rPr>
                <w:rFonts w:ascii="Times New Roman" w:eastAsiaTheme="minorHAnsi" w:hAnsi="Times New Roman" w:cs="Times New Roman"/>
                <w:color w:val="000000"/>
              </w:rPr>
              <m:t>rsvp_TX</m:t>
            </m:r>
          </m:sub>
        </m:sSub>
      </m:oMath>
      <w:r w:rsidRPr="00550522">
        <w:rPr>
          <w:rFonts w:ascii="Times New Roman" w:eastAsiaTheme="minorHAnsi" w:hAnsi="Times New Roman" w:cs="Times New Roman"/>
          <w:color w:val="000000"/>
        </w:rPr>
        <w:t xml:space="preserve">, in units of </w:t>
      </w:r>
      <w:proofErr w:type="spellStart"/>
      <w:r w:rsidRPr="00550522">
        <w:rPr>
          <w:rFonts w:ascii="Times New Roman" w:eastAsiaTheme="minorHAnsi" w:hAnsi="Times New Roman" w:cs="Times New Roman"/>
          <w:color w:val="000000"/>
        </w:rPr>
        <w:t>ms.</w:t>
      </w:r>
      <w:proofErr w:type="spellEnd"/>
      <w:r w:rsidRPr="00550522">
        <w:rPr>
          <w:rFonts w:ascii="Times New Roman" w:eastAsiaTheme="minorHAnsi" w:hAnsi="Times New Roman" w:cs="Times New Roman"/>
          <w:color w:val="000000"/>
        </w:rPr>
        <w:t xml:space="preserve"> </w:t>
      </w:r>
    </w:p>
    <w:p w14:paraId="437CAC75" w14:textId="43C01300" w:rsidR="00D13058" w:rsidRPr="00741A0F" w:rsidRDefault="00A1467D" w:rsidP="00D13058">
      <w:pPr>
        <w:jc w:val="both"/>
      </w:pPr>
      <w:r w:rsidRPr="00944B42">
        <w:rPr>
          <w:rFonts w:ascii="Times New Roman" w:hAnsi="Times New Roman" w:cs="Times New Roman"/>
          <w:color w:val="000000"/>
        </w:rPr>
        <w:t xml:space="preserve">One remaining issue is how </w:t>
      </w:r>
      <w:r w:rsidR="00424C28">
        <w:rPr>
          <w:rFonts w:ascii="Times New Roman" w:hAnsi="Times New Roman" w:cs="Times New Roman"/>
          <w:color w:val="000000"/>
        </w:rPr>
        <w:t xml:space="preserve">to provide </w:t>
      </w:r>
      <w:r w:rsidRPr="00944B42">
        <w:rPr>
          <w:rFonts w:ascii="Times New Roman" w:hAnsi="Times New Roman" w:cs="Times New Roman"/>
          <w:color w:val="000000"/>
        </w:rPr>
        <w:t>the resource reservation</w:t>
      </w:r>
      <w:r w:rsidRPr="00424C28">
        <w:rPr>
          <w:rFonts w:ascii="Times New Roman" w:hAnsi="Times New Roman" w:cs="Times New Roman"/>
          <w:color w:val="000000"/>
        </w:rPr>
        <w:t xml:space="preserve"> interval, </w:t>
      </w:r>
      <m:oMath>
        <m:sSub>
          <m:sSubPr>
            <m:ctrlPr>
              <w:rPr>
                <w:rFonts w:ascii="Cambria Math" w:hAnsi="Cambria Math" w:cs="Times New Roman"/>
                <w:color w:val="000000"/>
              </w:rPr>
            </m:ctrlPr>
          </m:sSubPr>
          <m:e>
            <m:r>
              <m:rPr>
                <m:sty m:val="p"/>
              </m:rPr>
              <w:rPr>
                <w:rFonts w:ascii="Cambria Math" w:hAnsi="Times New Roman" w:cs="Times New Roman"/>
                <w:color w:val="000000"/>
              </w:rPr>
              <m:t>P</m:t>
            </m:r>
          </m:e>
          <m:sub>
            <m:r>
              <m:rPr>
                <m:nor/>
              </m:rPr>
              <w:rPr>
                <w:rFonts w:ascii="Times New Roman" w:hAnsi="Times New Roman" w:cs="Times New Roman"/>
                <w:color w:val="000000"/>
              </w:rPr>
              <m:t>rsvp_TX</m:t>
            </m:r>
          </m:sub>
        </m:sSub>
      </m:oMath>
      <w:r w:rsidRPr="00944B42">
        <w:rPr>
          <w:rFonts w:ascii="Times New Roman" w:hAnsi="Times New Roman" w:cs="Times New Roman"/>
          <w:color w:val="000000"/>
        </w:rPr>
        <w:t xml:space="preserve">, </w:t>
      </w:r>
      <w:r w:rsidRPr="00424C28">
        <w:rPr>
          <w:rFonts w:ascii="Times New Roman" w:hAnsi="Times New Roman" w:cs="Times New Roman"/>
          <w:color w:val="000000"/>
        </w:rPr>
        <w:t xml:space="preserve">to the UE in the re-evaluation and pre-emption procedure. </w:t>
      </w:r>
      <w:r w:rsidR="00CB0094" w:rsidRPr="00424C28">
        <w:rPr>
          <w:rFonts w:ascii="Times New Roman" w:hAnsi="Times New Roman" w:cs="Times New Roman"/>
          <w:color w:val="000000"/>
        </w:rPr>
        <w:t xml:space="preserve">When a resource reservation interval, </w:t>
      </w:r>
      <m:oMath>
        <m:sSub>
          <m:sSubPr>
            <m:ctrlPr>
              <w:rPr>
                <w:rFonts w:ascii="Cambria Math" w:hAnsi="Cambria Math" w:cs="Times New Roman"/>
                <w:color w:val="000000"/>
              </w:rPr>
            </m:ctrlPr>
          </m:sSubPr>
          <m:e>
            <m:r>
              <m:rPr>
                <m:sty m:val="p"/>
              </m:rPr>
              <w:rPr>
                <w:rFonts w:ascii="Cambria Math" w:hAnsi="Times New Roman" w:cs="Times New Roman"/>
                <w:color w:val="000000"/>
              </w:rPr>
              <m:t>P</m:t>
            </m:r>
          </m:e>
          <m:sub>
            <m:r>
              <m:rPr>
                <m:nor/>
              </m:rPr>
              <w:rPr>
                <w:rFonts w:ascii="Times New Roman" w:hAnsi="Times New Roman" w:cs="Times New Roman"/>
                <w:color w:val="000000"/>
              </w:rPr>
              <m:t>rsvp_TX</m:t>
            </m:r>
          </m:sub>
        </m:sSub>
      </m:oMath>
      <w:r w:rsidR="00CB0094" w:rsidRPr="00944B42">
        <w:rPr>
          <w:rFonts w:ascii="Times New Roman" w:hAnsi="Times New Roman" w:cs="Times New Roman"/>
          <w:color w:val="000000"/>
        </w:rPr>
        <w:t xml:space="preserve">, is used for the initial resource reselection, all the </w:t>
      </w:r>
      <w:r w:rsidR="00CB0094" w:rsidRPr="00424C28">
        <w:rPr>
          <w:rFonts w:ascii="Times New Roman" w:hAnsi="Times New Roman" w:cs="Times New Roman"/>
          <w:color w:val="000000"/>
        </w:rPr>
        <w:t>resources reported to higher layer</w:t>
      </w:r>
      <w:r w:rsidR="00944B42">
        <w:rPr>
          <w:rFonts w:ascii="Times New Roman" w:hAnsi="Times New Roman" w:cs="Times New Roman"/>
          <w:color w:val="000000"/>
        </w:rPr>
        <w:t>s</w:t>
      </w:r>
      <w:r w:rsidR="00CB0094" w:rsidRPr="00944B42">
        <w:rPr>
          <w:rFonts w:ascii="Times New Roman" w:hAnsi="Times New Roman" w:cs="Times New Roman"/>
          <w:color w:val="000000"/>
        </w:rPr>
        <w:t xml:space="preserve"> are expected to be collision</w:t>
      </w:r>
      <w:r w:rsidR="00944B42">
        <w:rPr>
          <w:rFonts w:ascii="Times New Roman" w:hAnsi="Times New Roman" w:cs="Times New Roman"/>
          <w:color w:val="000000"/>
        </w:rPr>
        <w:t>-</w:t>
      </w:r>
      <w:r w:rsidR="00CB0094" w:rsidRPr="00424C28">
        <w:rPr>
          <w:rFonts w:ascii="Times New Roman" w:hAnsi="Times New Roman" w:cs="Times New Roman"/>
          <w:color w:val="000000"/>
        </w:rPr>
        <w:t xml:space="preserve">free for </w:t>
      </w:r>
      <m:oMath>
        <m:sSub>
          <m:sSubPr>
            <m:ctrlPr>
              <w:rPr>
                <w:rFonts w:ascii="Cambria Math" w:hAnsi="Cambria Math" w:cs="Times New Roman"/>
                <w:color w:val="000000"/>
              </w:rPr>
            </m:ctrlPr>
          </m:sSubPr>
          <m:e>
            <m:r>
              <m:rPr>
                <m:sty m:val="p"/>
              </m:rPr>
              <w:rPr>
                <w:rFonts w:ascii="Cambria Math" w:hAnsi="Cambria Math" w:cs="Times New Roman"/>
                <w:color w:val="000000"/>
              </w:rPr>
              <m:t>C</m:t>
            </m:r>
          </m:e>
          <m:sub>
            <m:r>
              <m:rPr>
                <m:sty m:val="p"/>
              </m:rPr>
              <w:rPr>
                <w:rFonts w:ascii="Cambria Math" w:hAnsi="Cambria Math" w:cs="Times New Roman"/>
                <w:color w:val="000000"/>
              </w:rPr>
              <m:t>resel</m:t>
            </m:r>
          </m:sub>
        </m:sSub>
      </m:oMath>
      <w:r w:rsidR="00CB0094" w:rsidRPr="00944B42">
        <w:rPr>
          <w:rFonts w:ascii="Times New Roman" w:hAnsi="Times New Roman" w:cs="Times New Roman"/>
          <w:color w:val="000000"/>
        </w:rPr>
        <w:t xml:space="preserve"> periods.</w:t>
      </w:r>
      <w:r w:rsidR="00A90C04" w:rsidRPr="00424C28">
        <w:rPr>
          <w:rFonts w:ascii="Times New Roman" w:hAnsi="Times New Roman" w:cs="Times New Roman"/>
          <w:color w:val="000000"/>
        </w:rPr>
        <w:t xml:space="preserve"> After selecting resources from the reported set for possible transmission, these selected resources are subjected </w:t>
      </w:r>
      <w:r w:rsidR="00944B42">
        <w:rPr>
          <w:rFonts w:ascii="Times New Roman" w:hAnsi="Times New Roman" w:cs="Times New Roman"/>
          <w:color w:val="000000"/>
        </w:rPr>
        <w:t>to</w:t>
      </w:r>
      <w:r w:rsidR="00A90C04" w:rsidRPr="00944B42">
        <w:rPr>
          <w:rFonts w:ascii="Times New Roman" w:hAnsi="Times New Roman" w:cs="Times New Roman"/>
          <w:color w:val="000000"/>
        </w:rPr>
        <w:t xml:space="preserve"> possible resource re-evaluation. In our view, </w:t>
      </w:r>
      <w:r w:rsidR="00A90C04" w:rsidRPr="00424C28">
        <w:rPr>
          <w:rFonts w:ascii="Times New Roman" w:hAnsi="Times New Roman" w:cs="Times New Roman"/>
          <w:color w:val="000000"/>
        </w:rPr>
        <w:t xml:space="preserve">one selected resource should not be used if </w:t>
      </w:r>
      <w:r w:rsidR="00944B42">
        <w:rPr>
          <w:rFonts w:ascii="Times New Roman" w:hAnsi="Times New Roman" w:cs="Times New Roman"/>
          <w:color w:val="000000"/>
        </w:rPr>
        <w:t xml:space="preserve">a </w:t>
      </w:r>
      <w:r w:rsidR="00A90C04" w:rsidRPr="00944B42">
        <w:rPr>
          <w:rFonts w:ascii="Times New Roman" w:hAnsi="Times New Roman" w:cs="Times New Roman"/>
          <w:color w:val="000000"/>
        </w:rPr>
        <w:t xml:space="preserve">potential collision </w:t>
      </w:r>
      <w:r w:rsidR="00D13058" w:rsidRPr="00944B42">
        <w:rPr>
          <w:rFonts w:ascii="Times New Roman" w:hAnsi="Times New Roman" w:cs="Times New Roman"/>
          <w:color w:val="000000"/>
        </w:rPr>
        <w:t xml:space="preserve">is detected </w:t>
      </w:r>
      <w:r w:rsidR="00A90C04" w:rsidRPr="00944B42">
        <w:rPr>
          <w:rFonts w:ascii="Times New Roman" w:hAnsi="Times New Roman" w:cs="Times New Roman"/>
          <w:color w:val="000000"/>
        </w:rPr>
        <w:t xml:space="preserve">in any period of the </w:t>
      </w:r>
      <m:oMath>
        <m:sSub>
          <m:sSubPr>
            <m:ctrlPr>
              <w:rPr>
                <w:rFonts w:ascii="Cambria Math" w:hAnsi="Cambria Math" w:cs="Times New Roman"/>
                <w:color w:val="000000"/>
              </w:rPr>
            </m:ctrlPr>
          </m:sSubPr>
          <m:e>
            <m:r>
              <m:rPr>
                <m:sty m:val="p"/>
              </m:rPr>
              <w:rPr>
                <w:rFonts w:ascii="Cambria Math" w:hAnsi="Cambria Math" w:cs="Times New Roman"/>
                <w:color w:val="000000"/>
              </w:rPr>
              <m:t>C</m:t>
            </m:r>
          </m:e>
          <m:sub>
            <m:r>
              <m:rPr>
                <m:sty m:val="p"/>
              </m:rPr>
              <w:rPr>
                <w:rFonts w:ascii="Cambria Math" w:hAnsi="Cambria Math" w:cs="Times New Roman"/>
                <w:color w:val="000000"/>
              </w:rPr>
              <m:t>resel</m:t>
            </m:r>
          </m:sub>
        </m:sSub>
      </m:oMath>
      <w:r w:rsidR="00D13058" w:rsidRPr="00944B42">
        <w:rPr>
          <w:rFonts w:ascii="Times New Roman" w:hAnsi="Times New Roman" w:cs="Times New Roman"/>
          <w:color w:val="000000"/>
        </w:rPr>
        <w:t xml:space="preserve"> periods. T</w:t>
      </w:r>
      <w:r w:rsidR="00D13058" w:rsidRPr="00424C28">
        <w:rPr>
          <w:rFonts w:ascii="Times New Roman" w:hAnsi="Times New Roman" w:cs="Times New Roman"/>
          <w:color w:val="000000"/>
        </w:rPr>
        <w:t xml:space="preserve">o detect potential collision in one of the </w:t>
      </w:r>
      <m:oMath>
        <m:sSub>
          <m:sSubPr>
            <m:ctrlPr>
              <w:rPr>
                <w:rFonts w:ascii="Cambria Math" w:hAnsi="Cambria Math" w:cs="Times New Roman"/>
                <w:color w:val="000000"/>
              </w:rPr>
            </m:ctrlPr>
          </m:sSubPr>
          <m:e>
            <m:r>
              <m:rPr>
                <m:sty m:val="p"/>
              </m:rPr>
              <w:rPr>
                <w:rFonts w:ascii="Cambria Math" w:hAnsi="Cambria Math" w:cs="Times New Roman"/>
                <w:color w:val="000000"/>
              </w:rPr>
              <m:t>C</m:t>
            </m:r>
          </m:e>
          <m:sub>
            <m:r>
              <m:rPr>
                <m:sty m:val="p"/>
              </m:rPr>
              <w:rPr>
                <w:rFonts w:ascii="Cambria Math" w:hAnsi="Cambria Math" w:cs="Times New Roman"/>
                <w:color w:val="000000"/>
              </w:rPr>
              <m:t>resel</m:t>
            </m:r>
          </m:sub>
        </m:sSub>
      </m:oMath>
      <w:r w:rsidR="00D13058" w:rsidRPr="00944B42">
        <w:rPr>
          <w:rFonts w:ascii="Times New Roman" w:hAnsi="Times New Roman" w:cs="Times New Roman"/>
          <w:color w:val="000000"/>
        </w:rPr>
        <w:t xml:space="preserve"> periods, </w:t>
      </w:r>
      <w:r w:rsidR="00D13058" w:rsidRPr="00741A0F">
        <w:rPr>
          <w:rFonts w:ascii="Times New Roman" w:hAnsi="Times New Roman" w:cs="Times New Roman"/>
        </w:rPr>
        <w:t>the same reservation period</w:t>
      </w:r>
      <w:r w:rsidR="00D13058">
        <w:rPr>
          <w:rFonts w:ascii="Times New Roman" w:hAnsi="Times New Roman" w:cs="Times New Roman"/>
        </w:rPr>
        <w:t xml:space="preserve"> </w:t>
      </w:r>
      <w:r w:rsidR="00D13058" w:rsidRPr="00741A0F">
        <w:rPr>
          <w:rFonts w:ascii="Times New Roman" w:hAnsi="Times New Roman" w:cs="Times New Roman"/>
        </w:rPr>
        <w:t>as the initial resource selection should be used.</w:t>
      </w:r>
    </w:p>
    <w:p w14:paraId="4F0818A9" w14:textId="77777777" w:rsidR="00A1467D" w:rsidRPr="00550522" w:rsidRDefault="00A1467D" w:rsidP="00A1467D">
      <w:pPr>
        <w:jc w:val="both"/>
        <w:rPr>
          <w:i/>
          <w:iCs/>
        </w:rPr>
      </w:pPr>
      <w:r w:rsidRPr="000D2A1F">
        <w:rPr>
          <w:rFonts w:ascii="Times New Roman" w:hAnsi="Times New Roman" w:cs="Times New Roman"/>
          <w:b/>
          <w:i/>
          <w:u w:val="single"/>
        </w:rPr>
        <w:t>Proposal 2</w:t>
      </w:r>
      <w:r w:rsidRPr="00550522">
        <w:rPr>
          <w:b/>
          <w:bCs/>
          <w:i/>
          <w:iCs/>
        </w:rPr>
        <w:t>:</w:t>
      </w:r>
      <w:r w:rsidRPr="00550522">
        <w:rPr>
          <w:i/>
          <w:iCs/>
        </w:rPr>
        <w:t xml:space="preserve"> </w:t>
      </w:r>
      <w:r w:rsidRPr="00550522">
        <w:rPr>
          <w:rFonts w:ascii="Times New Roman" w:hAnsi="Times New Roman" w:cs="Times New Roman"/>
          <w:i/>
        </w:rPr>
        <w:t xml:space="preserve">For the resource re-evaluation, the UE uses the same reservation period (i.e.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Pr="00550522">
        <w:rPr>
          <w:rFonts w:ascii="Times New Roman" w:hAnsi="Times New Roman" w:cs="Times New Roman"/>
          <w:i/>
        </w:rPr>
        <w:t xml:space="preserve"> ) as the initial resource selection of the TB.</w:t>
      </w:r>
    </w:p>
    <w:p w14:paraId="55C6EBAB" w14:textId="74677666" w:rsidR="004924C1" w:rsidRPr="00741A0F" w:rsidRDefault="00D13058" w:rsidP="00741A0F">
      <w:pPr>
        <w:jc w:val="both"/>
        <w:rPr>
          <w:rFonts w:ascii="Times New Roman" w:hAnsi="Times New Roman" w:cs="Times New Roman"/>
          <w:color w:val="000000"/>
        </w:rPr>
      </w:pPr>
      <w:r w:rsidRPr="00741A0F">
        <w:rPr>
          <w:rFonts w:ascii="Times New Roman" w:hAnsi="Times New Roman" w:cs="Times New Roman"/>
          <w:color w:val="000000"/>
        </w:rPr>
        <w:t xml:space="preserve">The purpose of pre-emption checking is to determine whether the UE can perform transmission in the current period. It is not necessary to look at the future reservation periods since the resources subject for pre-emption are reserved by previous SCI(s). </w:t>
      </w:r>
      <w:r w:rsidR="00424C28" w:rsidRPr="00741A0F">
        <w:rPr>
          <w:rFonts w:ascii="Times New Roman" w:hAnsi="Times New Roman" w:cs="Times New Roman"/>
          <w:color w:val="000000"/>
        </w:rPr>
        <w:t xml:space="preserve">Since </w:t>
      </w:r>
      <w:r w:rsidR="00944B42">
        <w:rPr>
          <w:rFonts w:ascii="Times New Roman" w:hAnsi="Times New Roman" w:cs="Times New Roman"/>
          <w:color w:val="000000"/>
        </w:rPr>
        <w:t xml:space="preserve">the </w:t>
      </w:r>
      <w:r w:rsidR="00424C28" w:rsidRPr="00741A0F">
        <w:rPr>
          <w:rFonts w:ascii="Times New Roman" w:hAnsi="Times New Roman" w:cs="Times New Roman"/>
          <w:color w:val="000000"/>
        </w:rPr>
        <w:t>reservation period is used to d</w:t>
      </w:r>
      <w:r w:rsidR="00944B42">
        <w:rPr>
          <w:rFonts w:ascii="Times New Roman" w:hAnsi="Times New Roman" w:cs="Times New Roman"/>
          <w:color w:val="000000"/>
        </w:rPr>
        <w:t>e</w:t>
      </w:r>
      <w:r w:rsidR="00424C28" w:rsidRPr="00741A0F">
        <w:rPr>
          <w:rFonts w:ascii="Times New Roman" w:hAnsi="Times New Roman" w:cs="Times New Roman"/>
          <w:color w:val="000000"/>
        </w:rPr>
        <w:t xml:space="preserve">tect </w:t>
      </w:r>
      <w:r w:rsidR="00944B42">
        <w:rPr>
          <w:rFonts w:ascii="Times New Roman" w:hAnsi="Times New Roman" w:cs="Times New Roman"/>
          <w:color w:val="000000"/>
        </w:rPr>
        <w:t xml:space="preserve">potential </w:t>
      </w:r>
      <w:r w:rsidR="00424C28" w:rsidRPr="00741A0F">
        <w:rPr>
          <w:rFonts w:ascii="Times New Roman" w:hAnsi="Times New Roman" w:cs="Times New Roman"/>
          <w:color w:val="000000"/>
        </w:rPr>
        <w:t>collision</w:t>
      </w:r>
      <w:r w:rsidR="00944B42">
        <w:rPr>
          <w:rFonts w:ascii="Times New Roman" w:hAnsi="Times New Roman" w:cs="Times New Roman"/>
          <w:color w:val="000000"/>
        </w:rPr>
        <w:t>s</w:t>
      </w:r>
      <w:r w:rsidR="00424C28" w:rsidRPr="00741A0F">
        <w:rPr>
          <w:rFonts w:ascii="Times New Roman" w:hAnsi="Times New Roman" w:cs="Times New Roman"/>
          <w:color w:val="000000"/>
        </w:rPr>
        <w:t xml:space="preserve"> in future periods, it should not be used for pre-emption.</w:t>
      </w:r>
    </w:p>
    <w:p w14:paraId="11B152BD" w14:textId="6D15D88E" w:rsidR="00506A00" w:rsidRDefault="00506A00" w:rsidP="00506A00">
      <w:pPr>
        <w:overflowPunct w:val="0"/>
        <w:autoSpaceDE w:val="0"/>
        <w:autoSpaceDN w:val="0"/>
        <w:adjustRightInd w:val="0"/>
        <w:spacing w:after="180" w:line="240" w:lineRule="auto"/>
        <w:jc w:val="both"/>
        <w:textAlignment w:val="baseline"/>
        <w:rPr>
          <w:i/>
          <w:iCs/>
        </w:rPr>
      </w:pPr>
      <w:r w:rsidRPr="00741A0F">
        <w:rPr>
          <w:rFonts w:ascii="Times New Roman" w:hAnsi="Times New Roman" w:cs="Times New Roman"/>
          <w:b/>
          <w:i/>
          <w:u w:val="single"/>
        </w:rPr>
        <w:t xml:space="preserve">Proposal </w:t>
      </w:r>
      <w:r w:rsidR="00AF7B15">
        <w:rPr>
          <w:rFonts w:ascii="Times New Roman" w:hAnsi="Times New Roman" w:cs="Times New Roman"/>
          <w:b/>
          <w:i/>
          <w:u w:val="single"/>
        </w:rPr>
        <w:t>3</w:t>
      </w:r>
      <w:r w:rsidRPr="00741A0F">
        <w:rPr>
          <w:rFonts w:ascii="Times New Roman" w:hAnsi="Times New Roman" w:cs="Times New Roman"/>
          <w:b/>
          <w:i/>
        </w:rPr>
        <w:t>:</w:t>
      </w:r>
      <w:r w:rsidR="00AF7B15" w:rsidRPr="00741A0F">
        <w:rPr>
          <w:i/>
          <w:iCs/>
        </w:rPr>
        <w:t xml:space="preserve"> </w:t>
      </w:r>
      <w:r w:rsidRPr="00741A0F">
        <w:rPr>
          <w:rFonts w:ascii="Times New Roman" w:hAnsi="Times New Roman" w:cs="Times New Roman"/>
          <w:i/>
        </w:rPr>
        <w:t xml:space="preserve">For pre-emption, no reservation period (i.e.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Pr="00741A0F">
        <w:rPr>
          <w:rFonts w:ascii="Times New Roman" w:hAnsi="Times New Roman" w:cs="Times New Roman"/>
          <w:i/>
        </w:rPr>
        <w:t xml:space="preserve"> ) is used.</w:t>
      </w:r>
    </w:p>
    <w:p w14:paraId="6F042464" w14:textId="50529369" w:rsidR="00F2064C" w:rsidRDefault="0027640F" w:rsidP="00EC4F17">
      <w:pPr>
        <w:jc w:val="both"/>
        <w:rPr>
          <w:rFonts w:ascii="Times New Roman" w:hAnsi="Times New Roman" w:cs="Times New Roman"/>
          <w:lang w:val="en-GB" w:eastAsia="zh-CN"/>
        </w:rPr>
      </w:pPr>
      <w:r w:rsidRPr="00631DAF">
        <w:rPr>
          <w:rFonts w:ascii="Times New Roman" w:hAnsi="Times New Roman" w:cs="Times New Roman"/>
          <w:lang w:eastAsia="zh-CN"/>
        </w:rPr>
        <w:t>W</w:t>
      </w:r>
      <w:r w:rsidR="005E2FBD" w:rsidRPr="00631DAF">
        <w:rPr>
          <w:rFonts w:ascii="Times New Roman" w:hAnsi="Times New Roman" w:cs="Times New Roman"/>
          <w:lang w:val="en-GB" w:eastAsia="zh-CN"/>
        </w:rPr>
        <w:t>hen a resource with periodic reservations needs to be reselected due to pre-emption</w:t>
      </w:r>
      <w:r w:rsidRPr="00631DAF">
        <w:rPr>
          <w:rFonts w:ascii="Times New Roman" w:hAnsi="Times New Roman" w:cs="Times New Roman"/>
          <w:lang w:val="en-GB" w:eastAsia="zh-CN"/>
        </w:rPr>
        <w:t xml:space="preserve">, one remaining issue is whether to reselect the periodic reserved resources. In RAN1 #98bis, it was agreed that only the overlapped resource is </w:t>
      </w:r>
      <w:r w:rsidR="0090507F" w:rsidRPr="00631DAF">
        <w:rPr>
          <w:rFonts w:ascii="Times New Roman" w:hAnsi="Times New Roman" w:cs="Times New Roman"/>
          <w:lang w:val="en-GB" w:eastAsia="zh-CN"/>
        </w:rPr>
        <w:t xml:space="preserve">reselected. If the resource is pre-empted by a dynamic reservation, the periodic reserved resources are not overlapped; therefore, it should not be reselected. </w:t>
      </w:r>
    </w:p>
    <w:p w14:paraId="49B72083" w14:textId="22756083" w:rsidR="00FC4EF2" w:rsidRDefault="00547A6F" w:rsidP="00EC4F17">
      <w:pPr>
        <w:jc w:val="both"/>
        <w:rPr>
          <w:rFonts w:ascii="Times New Roman" w:hAnsi="Times New Roman" w:cs="Times New Roman"/>
          <w:lang w:val="en-GB" w:eastAsia="zh-CN"/>
        </w:rPr>
      </w:pPr>
      <w:r>
        <w:rPr>
          <w:rFonts w:ascii="Times New Roman" w:hAnsi="Times New Roman" w:cs="Times New Roman"/>
          <w:lang w:val="en-GB" w:eastAsia="zh-CN"/>
        </w:rPr>
        <w:t>We now</w:t>
      </w:r>
      <w:r w:rsidR="00A0695B">
        <w:rPr>
          <w:rFonts w:ascii="Times New Roman" w:hAnsi="Times New Roman" w:cs="Times New Roman"/>
          <w:lang w:val="en-GB" w:eastAsia="zh-CN"/>
        </w:rPr>
        <w:t xml:space="preserve"> discuss the case when</w:t>
      </w:r>
      <w:r w:rsidR="0090507F" w:rsidRPr="00631DAF">
        <w:rPr>
          <w:rFonts w:ascii="Times New Roman" w:hAnsi="Times New Roman" w:cs="Times New Roman"/>
          <w:lang w:val="en-GB" w:eastAsia="zh-CN"/>
        </w:rPr>
        <w:t xml:space="preserve"> the </w:t>
      </w:r>
      <w:r w:rsidR="0090507F">
        <w:rPr>
          <w:rFonts w:ascii="Times New Roman" w:hAnsi="Times New Roman" w:cs="Times New Roman"/>
          <w:lang w:val="en-GB" w:eastAsia="zh-CN"/>
        </w:rPr>
        <w:t>resource is pre-empted by a periodic reservation</w:t>
      </w:r>
      <w:r w:rsidR="00A0695B">
        <w:rPr>
          <w:rFonts w:ascii="Times New Roman" w:hAnsi="Times New Roman" w:cs="Times New Roman"/>
          <w:lang w:val="en-GB" w:eastAsia="zh-CN"/>
        </w:rPr>
        <w:t xml:space="preserve">. </w:t>
      </w:r>
      <w:r w:rsidR="00FD436F">
        <w:rPr>
          <w:rFonts w:ascii="Times New Roman" w:hAnsi="Times New Roman" w:cs="Times New Roman"/>
          <w:lang w:val="en-GB" w:eastAsia="zh-CN"/>
        </w:rPr>
        <w:t>I</w:t>
      </w:r>
      <w:r w:rsidR="00A0695B">
        <w:rPr>
          <w:rFonts w:ascii="Times New Roman" w:hAnsi="Times New Roman" w:cs="Times New Roman"/>
          <w:lang w:val="en-GB" w:eastAsia="zh-CN"/>
        </w:rPr>
        <w:t xml:space="preserve">f the reservation period of the pre-empted UE is a multiple </w:t>
      </w:r>
      <w:r w:rsidR="00FD436F">
        <w:rPr>
          <w:rFonts w:ascii="Times New Roman" w:hAnsi="Times New Roman" w:cs="Times New Roman"/>
          <w:lang w:val="en-GB" w:eastAsia="zh-CN"/>
        </w:rPr>
        <w:t xml:space="preserve">of the reservation period of the pre-empting UE, all the periodic reserved resources of the pre-empted UE are overlapped. Otherwise, some of the periodic reserved resources are overlapped. </w:t>
      </w:r>
      <w:r>
        <w:rPr>
          <w:rFonts w:ascii="Times New Roman" w:hAnsi="Times New Roman" w:cs="Times New Roman"/>
          <w:lang w:val="en-GB" w:eastAsia="zh-CN"/>
        </w:rPr>
        <w:t xml:space="preserve">Therefore, </w:t>
      </w:r>
      <w:r w:rsidR="007A2BC3">
        <w:rPr>
          <w:rFonts w:ascii="Times New Roman" w:hAnsi="Times New Roman" w:cs="Times New Roman"/>
          <w:lang w:val="en-GB" w:eastAsia="zh-CN"/>
        </w:rPr>
        <w:t xml:space="preserve">the UE may need to perform resource re-selection in all </w:t>
      </w:r>
      <w:r>
        <w:rPr>
          <w:rFonts w:ascii="Times New Roman" w:hAnsi="Times New Roman" w:cs="Times New Roman"/>
          <w:lang w:val="en-GB" w:eastAsia="zh-CN"/>
        </w:rPr>
        <w:t xml:space="preserve">or some of the </w:t>
      </w:r>
      <w:r w:rsidR="007A2BC3">
        <w:rPr>
          <w:rFonts w:ascii="Times New Roman" w:hAnsi="Times New Roman" w:cs="Times New Roman"/>
          <w:lang w:val="en-GB" w:eastAsia="zh-CN"/>
        </w:rPr>
        <w:t>reservation periods</w:t>
      </w:r>
      <w:r>
        <w:rPr>
          <w:rFonts w:ascii="Times New Roman" w:hAnsi="Times New Roman" w:cs="Times New Roman"/>
          <w:lang w:val="en-GB" w:eastAsia="zh-CN"/>
        </w:rPr>
        <w:t xml:space="preserve"> if the periodic reserved resources are not reselected</w:t>
      </w:r>
      <w:r w:rsidR="007A2BC3">
        <w:rPr>
          <w:rFonts w:ascii="Times New Roman" w:hAnsi="Times New Roman" w:cs="Times New Roman"/>
          <w:lang w:val="en-GB" w:eastAsia="zh-CN"/>
        </w:rPr>
        <w:t xml:space="preserve">. </w:t>
      </w:r>
      <w:r>
        <w:rPr>
          <w:rFonts w:ascii="Times New Roman" w:hAnsi="Times New Roman" w:cs="Times New Roman"/>
          <w:lang w:val="en-GB" w:eastAsia="zh-CN"/>
        </w:rPr>
        <w:t xml:space="preserve">This </w:t>
      </w:r>
      <w:proofErr w:type="spellStart"/>
      <w:r>
        <w:rPr>
          <w:rFonts w:ascii="Times New Roman" w:hAnsi="Times New Roman" w:cs="Times New Roman"/>
          <w:lang w:val="en-GB" w:eastAsia="zh-CN"/>
        </w:rPr>
        <w:t>behavior</w:t>
      </w:r>
      <w:proofErr w:type="spellEnd"/>
      <w:r>
        <w:rPr>
          <w:rFonts w:ascii="Times New Roman" w:hAnsi="Times New Roman" w:cs="Times New Roman"/>
          <w:lang w:val="en-GB" w:eastAsia="zh-CN"/>
        </w:rPr>
        <w:t xml:space="preserve"> </w:t>
      </w:r>
      <w:r w:rsidR="00FC4EF2">
        <w:rPr>
          <w:rFonts w:ascii="Times New Roman" w:hAnsi="Times New Roman" w:cs="Times New Roman"/>
          <w:lang w:val="en-GB" w:eastAsia="zh-CN"/>
        </w:rPr>
        <w:t xml:space="preserve">is not desirable since it </w:t>
      </w:r>
      <w:r>
        <w:rPr>
          <w:rFonts w:ascii="Times New Roman" w:hAnsi="Times New Roman" w:cs="Times New Roman"/>
          <w:lang w:val="en-GB" w:eastAsia="zh-CN"/>
        </w:rPr>
        <w:t xml:space="preserve">requires </w:t>
      </w:r>
      <w:r w:rsidR="006737BB">
        <w:rPr>
          <w:rFonts w:ascii="Times New Roman" w:hAnsi="Times New Roman" w:cs="Times New Roman"/>
          <w:lang w:val="en-GB" w:eastAsia="zh-CN"/>
        </w:rPr>
        <w:t>higher</w:t>
      </w:r>
      <w:r>
        <w:rPr>
          <w:rFonts w:ascii="Times New Roman" w:hAnsi="Times New Roman" w:cs="Times New Roman"/>
          <w:lang w:val="en-GB" w:eastAsia="zh-CN"/>
        </w:rPr>
        <w:t xml:space="preserve"> UE processing. </w:t>
      </w:r>
      <w:r w:rsidR="00FC4EF2">
        <w:rPr>
          <w:rFonts w:ascii="Times New Roman" w:hAnsi="Times New Roman" w:cs="Times New Roman"/>
          <w:lang w:val="en-GB" w:eastAsia="zh-CN"/>
        </w:rPr>
        <w:t>Instead, the UE should reselect all the periodic reserved resources in this case.</w:t>
      </w:r>
    </w:p>
    <w:p w14:paraId="3E87B3B7" w14:textId="46F8ADC4" w:rsidR="003206F4" w:rsidRDefault="00EC4F17" w:rsidP="00EC4F17">
      <w:pPr>
        <w:jc w:val="both"/>
        <w:rPr>
          <w:rFonts w:ascii="Times New Roman" w:hAnsi="Times New Roman" w:cs="Times New Roman"/>
          <w:i/>
        </w:rPr>
      </w:pPr>
      <w:r w:rsidRPr="00071F4E">
        <w:rPr>
          <w:rFonts w:ascii="Times New Roman" w:hAnsi="Times New Roman" w:cs="Times New Roman"/>
          <w:b/>
          <w:i/>
          <w:u w:val="single"/>
        </w:rPr>
        <w:t xml:space="preserve">Proposal </w:t>
      </w:r>
      <w:r w:rsidR="00AF7B15">
        <w:rPr>
          <w:rFonts w:ascii="Times New Roman" w:hAnsi="Times New Roman" w:cs="Times New Roman"/>
          <w:b/>
          <w:i/>
          <w:u w:val="single"/>
        </w:rPr>
        <w:t>4</w:t>
      </w:r>
      <w:r w:rsidRPr="00071F4E">
        <w:rPr>
          <w:rFonts w:ascii="Times New Roman" w:hAnsi="Times New Roman" w:cs="Times New Roman"/>
          <w:b/>
          <w:i/>
        </w:rPr>
        <w:t>:</w:t>
      </w:r>
      <w:r w:rsidRPr="00071F4E">
        <w:rPr>
          <w:rFonts w:ascii="Times New Roman" w:hAnsi="Times New Roman" w:cs="Times New Roman"/>
          <w:i/>
        </w:rPr>
        <w:t xml:space="preserve"> </w:t>
      </w:r>
      <w:r w:rsidR="006C5D5C">
        <w:rPr>
          <w:rFonts w:ascii="Times New Roman" w:hAnsi="Times New Roman" w:cs="Times New Roman"/>
          <w:i/>
        </w:rPr>
        <w:t>For</w:t>
      </w:r>
      <w:r w:rsidR="002145BB">
        <w:rPr>
          <w:rFonts w:ascii="Times New Roman" w:hAnsi="Times New Roman" w:cs="Times New Roman"/>
          <w:i/>
        </w:rPr>
        <w:t xml:space="preserve"> resource re-selection of a</w:t>
      </w:r>
      <w:r w:rsidR="004E1702">
        <w:rPr>
          <w:rFonts w:ascii="Times New Roman" w:hAnsi="Times New Roman" w:cs="Times New Roman"/>
          <w:i/>
        </w:rPr>
        <w:t xml:space="preserve"> (pre-)</w:t>
      </w:r>
      <w:proofErr w:type="spellStart"/>
      <w:r w:rsidR="004E1702">
        <w:rPr>
          <w:rFonts w:ascii="Times New Roman" w:hAnsi="Times New Roman" w:cs="Times New Roman"/>
          <w:i/>
        </w:rPr>
        <w:t>empted</w:t>
      </w:r>
      <w:proofErr w:type="spellEnd"/>
      <w:r w:rsidR="002145BB">
        <w:rPr>
          <w:rFonts w:ascii="Times New Roman" w:hAnsi="Times New Roman" w:cs="Times New Roman"/>
          <w:i/>
        </w:rPr>
        <w:t xml:space="preserve"> resource with </w:t>
      </w:r>
      <w:r w:rsidR="006C5D5C">
        <w:rPr>
          <w:rFonts w:ascii="Times New Roman" w:hAnsi="Times New Roman" w:cs="Times New Roman"/>
          <w:i/>
        </w:rPr>
        <w:t>periodic reservation</w:t>
      </w:r>
      <w:r w:rsidR="002145BB">
        <w:rPr>
          <w:rFonts w:ascii="Times New Roman" w:hAnsi="Times New Roman" w:cs="Times New Roman"/>
          <w:i/>
        </w:rPr>
        <w:t>s</w:t>
      </w:r>
    </w:p>
    <w:p w14:paraId="4B28EFAB" w14:textId="77777777" w:rsidR="0090507F" w:rsidRDefault="0090507F" w:rsidP="0090507F">
      <w:pPr>
        <w:pStyle w:val="ListParagraph"/>
        <w:numPr>
          <w:ilvl w:val="0"/>
          <w:numId w:val="63"/>
        </w:numPr>
        <w:jc w:val="both"/>
        <w:rPr>
          <w:rFonts w:ascii="Times New Roman" w:hAnsi="Times New Roman" w:cs="Times New Roman"/>
          <w:i/>
        </w:rPr>
      </w:pPr>
      <w:r>
        <w:rPr>
          <w:rFonts w:ascii="Times New Roman" w:hAnsi="Times New Roman" w:cs="Times New Roman"/>
          <w:i/>
        </w:rPr>
        <w:t>If the resource is pre-empted by a dynamic reservation, the UE reselects the (pre-)</w:t>
      </w:r>
      <w:proofErr w:type="spellStart"/>
      <w:r>
        <w:rPr>
          <w:rFonts w:ascii="Times New Roman" w:hAnsi="Times New Roman" w:cs="Times New Roman"/>
          <w:i/>
        </w:rPr>
        <w:t>empted</w:t>
      </w:r>
      <w:proofErr w:type="spellEnd"/>
      <w:r>
        <w:rPr>
          <w:rFonts w:ascii="Times New Roman" w:hAnsi="Times New Roman" w:cs="Times New Roman"/>
          <w:i/>
        </w:rPr>
        <w:t xml:space="preserve"> resource only.    </w:t>
      </w:r>
    </w:p>
    <w:p w14:paraId="3C47E0C5" w14:textId="7537C07F" w:rsidR="002145BB" w:rsidRDefault="003206F4" w:rsidP="00FA4BE1">
      <w:pPr>
        <w:pStyle w:val="ListParagraph"/>
        <w:numPr>
          <w:ilvl w:val="0"/>
          <w:numId w:val="63"/>
        </w:numPr>
        <w:jc w:val="both"/>
        <w:rPr>
          <w:rFonts w:ascii="Times New Roman" w:hAnsi="Times New Roman" w:cs="Times New Roman"/>
          <w:i/>
        </w:rPr>
      </w:pPr>
      <w:r w:rsidRPr="00631DAF">
        <w:rPr>
          <w:rFonts w:ascii="Times New Roman" w:hAnsi="Times New Roman" w:cs="Times New Roman"/>
          <w:i/>
        </w:rPr>
        <w:t xml:space="preserve">If the </w:t>
      </w:r>
      <w:r w:rsidR="004E1702">
        <w:rPr>
          <w:rFonts w:ascii="Times New Roman" w:hAnsi="Times New Roman" w:cs="Times New Roman"/>
          <w:i/>
        </w:rPr>
        <w:t>resource</w:t>
      </w:r>
      <w:r w:rsidRPr="00631DAF">
        <w:rPr>
          <w:rFonts w:ascii="Times New Roman" w:hAnsi="Times New Roman" w:cs="Times New Roman"/>
          <w:i/>
        </w:rPr>
        <w:t xml:space="preserve"> is pre-empted </w:t>
      </w:r>
      <w:r w:rsidR="002145BB" w:rsidRPr="00631DAF">
        <w:rPr>
          <w:rFonts w:ascii="Times New Roman" w:hAnsi="Times New Roman" w:cs="Times New Roman"/>
          <w:i/>
        </w:rPr>
        <w:t xml:space="preserve">by </w:t>
      </w:r>
      <w:r w:rsidR="00BF4AA0">
        <w:rPr>
          <w:rFonts w:ascii="Times New Roman" w:hAnsi="Times New Roman" w:cs="Times New Roman"/>
          <w:i/>
        </w:rPr>
        <w:t>a</w:t>
      </w:r>
      <w:r w:rsidR="002145BB" w:rsidRPr="00631DAF">
        <w:rPr>
          <w:rFonts w:ascii="Times New Roman" w:hAnsi="Times New Roman" w:cs="Times New Roman"/>
          <w:i/>
        </w:rPr>
        <w:t xml:space="preserve"> periodic</w:t>
      </w:r>
      <w:r w:rsidR="002145BB">
        <w:rPr>
          <w:rFonts w:ascii="Times New Roman" w:hAnsi="Times New Roman" w:cs="Times New Roman"/>
          <w:i/>
        </w:rPr>
        <w:t xml:space="preserve"> reservation, </w:t>
      </w:r>
      <w:r w:rsidR="00DC34D3">
        <w:rPr>
          <w:rFonts w:ascii="Times New Roman" w:hAnsi="Times New Roman" w:cs="Times New Roman"/>
          <w:i/>
        </w:rPr>
        <w:t>the UE reselects all</w:t>
      </w:r>
      <w:r w:rsidR="00FA4BE1">
        <w:rPr>
          <w:rFonts w:ascii="Times New Roman" w:hAnsi="Times New Roman" w:cs="Times New Roman"/>
          <w:i/>
        </w:rPr>
        <w:t xml:space="preserve"> the periodic reserved resources</w:t>
      </w:r>
    </w:p>
    <w:p w14:paraId="7A6E9511" w14:textId="399F7014" w:rsidR="007D096B" w:rsidRPr="00741A0F" w:rsidRDefault="007D096B" w:rsidP="00741A0F">
      <w:pPr>
        <w:jc w:val="both"/>
        <w:rPr>
          <w:rFonts w:ascii="Times New Roman" w:hAnsi="Times New Roman" w:cs="Times New Roman"/>
          <w:i/>
        </w:rPr>
      </w:pPr>
    </w:p>
    <w:p w14:paraId="25AABFDF" w14:textId="5D03D45B" w:rsidR="00BF1493" w:rsidRDefault="00BF1493" w:rsidP="00BF1493">
      <w:pPr>
        <w:pStyle w:val="Heading2"/>
        <w:ind w:left="720" w:hanging="720"/>
        <w:rPr>
          <w:rFonts w:ascii="Times New Roman" w:hAnsi="Times New Roman"/>
          <w:sz w:val="28"/>
        </w:rPr>
      </w:pPr>
      <w:r w:rsidRPr="00071F4E">
        <w:rPr>
          <w:rFonts w:ascii="Times New Roman" w:hAnsi="Times New Roman"/>
          <w:sz w:val="28"/>
        </w:rPr>
        <w:lastRenderedPageBreak/>
        <w:t xml:space="preserve">Resource </w:t>
      </w:r>
      <w:r>
        <w:rPr>
          <w:rFonts w:ascii="Times New Roman" w:hAnsi="Times New Roman"/>
          <w:sz w:val="28"/>
        </w:rPr>
        <w:t>exclusion</w:t>
      </w:r>
    </w:p>
    <w:p w14:paraId="3F6A5E66" w14:textId="2CC1A4B6" w:rsidR="00B37519" w:rsidRPr="004D791B" w:rsidRDefault="00836861" w:rsidP="004D791B">
      <w:pPr>
        <w:jc w:val="both"/>
        <w:rPr>
          <w:rFonts w:ascii="Times New Roman" w:hAnsi="Times New Roman" w:cs="Times New Roman"/>
        </w:rPr>
      </w:pPr>
      <w:r w:rsidRPr="004D791B">
        <w:rPr>
          <w:rFonts w:ascii="Times New Roman" w:hAnsi="Times New Roman" w:cs="Times New Roman"/>
        </w:rPr>
        <w:t>In the last meeting</w:t>
      </w:r>
      <w:r w:rsidR="00250F7F">
        <w:rPr>
          <w:rFonts w:ascii="Times New Roman" w:hAnsi="Times New Roman" w:cs="Times New Roman"/>
        </w:rPr>
        <w:t>s</w:t>
      </w:r>
      <w:r w:rsidRPr="004D791B">
        <w:rPr>
          <w:rFonts w:ascii="Times New Roman" w:hAnsi="Times New Roman" w:cs="Times New Roman"/>
        </w:rPr>
        <w:t>, it was discussed whether all configured period values</w:t>
      </w:r>
      <w:r w:rsidR="00182252">
        <w:rPr>
          <w:rFonts w:ascii="Times New Roman" w:hAnsi="Times New Roman" w:cs="Times New Roman"/>
        </w:rPr>
        <w:t xml:space="preserve"> or only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00182252">
        <w:rPr>
          <w:rFonts w:ascii="Times New Roman" w:hAnsi="Times New Roman" w:cs="Times New Roman"/>
        </w:rPr>
        <w:t xml:space="preserve"> is used for resource exclusion regarding the non-monitoring slots. NR V2X supports the periodicity from 1 to 99 ms. If all period values </w:t>
      </w:r>
      <w:r w:rsidR="00A54DB2">
        <w:rPr>
          <w:rFonts w:ascii="Times New Roman" w:hAnsi="Times New Roman" w:cs="Times New Roman"/>
        </w:rPr>
        <w:t>are</w:t>
      </w:r>
      <w:r w:rsidR="00182252">
        <w:rPr>
          <w:rFonts w:ascii="Times New Roman" w:hAnsi="Times New Roman" w:cs="Times New Roman"/>
        </w:rPr>
        <w:t xml:space="preserve"> considered for resource exclusion, it is possible that the UE is not able to find any </w:t>
      </w:r>
      <w:r w:rsidR="00921A4D">
        <w:rPr>
          <w:rFonts w:ascii="Times New Roman" w:hAnsi="Times New Roman" w:cs="Times New Roman"/>
        </w:rPr>
        <w:t xml:space="preserve">available slots and resource selection may fail. Therefore, only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00921A4D">
        <w:rPr>
          <w:rFonts w:ascii="Times New Roman" w:hAnsi="Times New Roman" w:cs="Times New Roman"/>
        </w:rPr>
        <w:t xml:space="preserve"> should be used for resou</w:t>
      </w:r>
      <w:proofErr w:type="spellStart"/>
      <w:r w:rsidR="00A54DB2">
        <w:rPr>
          <w:rFonts w:ascii="Times New Roman" w:hAnsi="Times New Roman" w:cs="Times New Roman"/>
        </w:rPr>
        <w:t>r</w:t>
      </w:r>
      <w:r w:rsidR="00921A4D">
        <w:rPr>
          <w:rFonts w:ascii="Times New Roman" w:hAnsi="Times New Roman" w:cs="Times New Roman"/>
        </w:rPr>
        <w:t>ce</w:t>
      </w:r>
      <w:proofErr w:type="spellEnd"/>
      <w:r w:rsidR="00921A4D">
        <w:rPr>
          <w:rFonts w:ascii="Times New Roman" w:hAnsi="Times New Roman" w:cs="Times New Roman"/>
        </w:rPr>
        <w:t xml:space="preserve"> exclusion.</w:t>
      </w:r>
    </w:p>
    <w:p w14:paraId="45CAEC36" w14:textId="349B8895" w:rsidR="00BF1493" w:rsidRDefault="00BF1493" w:rsidP="00BF1493">
      <w:pPr>
        <w:jc w:val="both"/>
        <w:rPr>
          <w:rFonts w:ascii="Times New Roman" w:hAnsi="Times New Roman" w:cs="Times New Roman"/>
          <w:i/>
        </w:rPr>
      </w:pPr>
      <w:r w:rsidRPr="00071F4E">
        <w:rPr>
          <w:rFonts w:ascii="Times New Roman" w:hAnsi="Times New Roman" w:cs="Times New Roman"/>
          <w:b/>
          <w:i/>
          <w:u w:val="single"/>
        </w:rPr>
        <w:t xml:space="preserve">Proposal </w:t>
      </w:r>
      <w:r w:rsidR="00AF7B15">
        <w:rPr>
          <w:rFonts w:ascii="Times New Roman" w:hAnsi="Times New Roman" w:cs="Times New Roman"/>
          <w:b/>
          <w:i/>
          <w:u w:val="single"/>
        </w:rPr>
        <w:t>5</w:t>
      </w:r>
      <w:r w:rsidRPr="00071F4E">
        <w:rPr>
          <w:rFonts w:ascii="Times New Roman" w:hAnsi="Times New Roman" w:cs="Times New Roman"/>
          <w:b/>
          <w:i/>
        </w:rPr>
        <w:t>:</w:t>
      </w:r>
      <w:r w:rsidRPr="00071F4E">
        <w:rPr>
          <w:rFonts w:ascii="Times New Roman" w:hAnsi="Times New Roman" w:cs="Times New Roman"/>
          <w:i/>
        </w:rPr>
        <w:t xml:space="preserve"> </w:t>
      </w:r>
      <w:r w:rsidRPr="004D791B">
        <w:rPr>
          <w:rFonts w:ascii="Times New Roman" w:hAnsi="Times New Roman" w:cs="Times New Roman"/>
          <w:i/>
        </w:rPr>
        <w:t xml:space="preserve">For the resource exclusion procedure, the UE only excludes the period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000A3249">
        <w:rPr>
          <w:rFonts w:ascii="Times New Roman" w:hAnsi="Times New Roman" w:cs="Times New Roman"/>
        </w:rPr>
        <w:t xml:space="preserve"> </w:t>
      </w:r>
      <w:r w:rsidR="0066635A" w:rsidRPr="004D791B">
        <w:rPr>
          <w:rFonts w:ascii="Times New Roman" w:hAnsi="Times New Roman" w:cs="Times New Roman"/>
          <w:i/>
        </w:rPr>
        <w:t xml:space="preserve">to be </w:t>
      </w:r>
      <w:r w:rsidR="00ED00B3">
        <w:rPr>
          <w:rFonts w:ascii="Times New Roman" w:hAnsi="Times New Roman" w:cs="Times New Roman"/>
          <w:i/>
        </w:rPr>
        <w:t>indicated</w:t>
      </w:r>
      <w:r w:rsidR="0066635A" w:rsidRPr="004D791B">
        <w:rPr>
          <w:rFonts w:ascii="Times New Roman" w:hAnsi="Times New Roman" w:cs="Times New Roman"/>
          <w:i/>
        </w:rPr>
        <w:t xml:space="preserve"> in the SCI of the TB</w:t>
      </w:r>
      <w:r w:rsidRPr="00703C83">
        <w:rPr>
          <w:rFonts w:ascii="Times New Roman" w:hAnsi="Times New Roman" w:cs="Times New Roman"/>
          <w:i/>
        </w:rPr>
        <w:t>.</w:t>
      </w:r>
    </w:p>
    <w:p w14:paraId="785C02FE" w14:textId="77777777" w:rsidR="00944B42" w:rsidRDefault="00944B42" w:rsidP="00413D44">
      <w:pPr>
        <w:jc w:val="both"/>
        <w:rPr>
          <w:rFonts w:ascii="Times New Roman" w:hAnsi="Times New Roman" w:cs="Times New Roman"/>
          <w:i/>
        </w:rPr>
      </w:pPr>
    </w:p>
    <w:p w14:paraId="52E8F023" w14:textId="427AF458" w:rsidR="00F87083" w:rsidRPr="00741A0F" w:rsidRDefault="00F87083" w:rsidP="00741A0F">
      <w:pPr>
        <w:jc w:val="both"/>
        <w:rPr>
          <w:rFonts w:ascii="Times New Roman" w:hAnsi="Times New Roman" w:cs="Times New Roman"/>
        </w:rPr>
      </w:pPr>
      <w:r w:rsidRPr="00741A0F">
        <w:rPr>
          <w:rFonts w:ascii="Times New Roman" w:hAnsi="Times New Roman" w:cs="Times New Roman"/>
        </w:rPr>
        <w:t xml:space="preserve">Due to </w:t>
      </w:r>
      <w:r w:rsidR="00944B42">
        <w:rPr>
          <w:rFonts w:ascii="Times New Roman" w:hAnsi="Times New Roman" w:cs="Times New Roman"/>
        </w:rPr>
        <w:t xml:space="preserve">the </w:t>
      </w:r>
      <w:r w:rsidRPr="00741A0F">
        <w:rPr>
          <w:rFonts w:ascii="Times New Roman" w:hAnsi="Times New Roman" w:cs="Times New Roman"/>
        </w:rPr>
        <w:t xml:space="preserve">half-duplex problem, the UE is unable to perform reception in </w:t>
      </w:r>
      <w:r w:rsidR="00151726">
        <w:rPr>
          <w:rFonts w:ascii="Times New Roman" w:hAnsi="Times New Roman" w:cs="Times New Roman"/>
        </w:rPr>
        <w:t>a</w:t>
      </w:r>
      <w:r w:rsidRPr="00741A0F">
        <w:rPr>
          <w:rFonts w:ascii="Times New Roman" w:hAnsi="Times New Roman" w:cs="Times New Roman"/>
        </w:rPr>
        <w:t xml:space="preserve"> transmission slot. In some </w:t>
      </w:r>
      <w:r w:rsidR="00151726">
        <w:rPr>
          <w:rFonts w:ascii="Times New Roman" w:hAnsi="Times New Roman" w:cs="Times New Roman"/>
        </w:rPr>
        <w:t>cases</w:t>
      </w:r>
      <w:r w:rsidRPr="00741A0F">
        <w:rPr>
          <w:rFonts w:ascii="Times New Roman" w:hAnsi="Times New Roman" w:cs="Times New Roman"/>
        </w:rPr>
        <w:t xml:space="preserve">, the UE </w:t>
      </w:r>
      <w:r w:rsidR="00151726">
        <w:rPr>
          <w:rFonts w:ascii="Times New Roman" w:hAnsi="Times New Roman" w:cs="Times New Roman"/>
        </w:rPr>
        <w:t>may</w:t>
      </w:r>
      <w:r w:rsidRPr="00741A0F">
        <w:rPr>
          <w:rFonts w:ascii="Times New Roman" w:hAnsi="Times New Roman" w:cs="Times New Roman"/>
        </w:rPr>
        <w:t xml:space="preserve"> expect to receive </w:t>
      </w:r>
      <w:r w:rsidR="00151726" w:rsidRPr="00741A0F">
        <w:rPr>
          <w:rFonts w:ascii="Times New Roman" w:hAnsi="Times New Roman" w:cs="Times New Roman"/>
        </w:rPr>
        <w:t>high priority</w:t>
      </w:r>
      <w:r w:rsidRPr="00741A0F">
        <w:rPr>
          <w:rFonts w:ascii="Times New Roman" w:hAnsi="Times New Roman" w:cs="Times New Roman"/>
        </w:rPr>
        <w:t xml:space="preserve"> data in certain slots (e.g. the periodic traffic </w:t>
      </w:r>
      <w:r w:rsidR="00151726">
        <w:rPr>
          <w:rFonts w:ascii="Times New Roman" w:hAnsi="Times New Roman" w:cs="Times New Roman"/>
        </w:rPr>
        <w:t>transmitted in</w:t>
      </w:r>
      <w:r w:rsidRPr="00741A0F">
        <w:rPr>
          <w:rFonts w:ascii="Times New Roman" w:hAnsi="Times New Roman" w:cs="Times New Roman"/>
        </w:rPr>
        <w:t xml:space="preserve"> </w:t>
      </w:r>
      <w:r w:rsidR="00151726">
        <w:rPr>
          <w:rFonts w:ascii="Times New Roman" w:hAnsi="Times New Roman" w:cs="Times New Roman"/>
        </w:rPr>
        <w:t xml:space="preserve">the </w:t>
      </w:r>
      <w:r w:rsidRPr="00741A0F">
        <w:rPr>
          <w:rFonts w:ascii="Times New Roman" w:hAnsi="Times New Roman" w:cs="Times New Roman"/>
        </w:rPr>
        <w:t>resources</w:t>
      </w:r>
      <w:r w:rsidR="00151726">
        <w:rPr>
          <w:rFonts w:ascii="Times New Roman" w:hAnsi="Times New Roman" w:cs="Times New Roman"/>
        </w:rPr>
        <w:t xml:space="preserve"> reserved periodically</w:t>
      </w:r>
      <w:r w:rsidRPr="00741A0F">
        <w:rPr>
          <w:rFonts w:ascii="Times New Roman" w:hAnsi="Times New Roman" w:cs="Times New Roman"/>
        </w:rPr>
        <w:t>).</w:t>
      </w:r>
      <w:r w:rsidR="00151726">
        <w:rPr>
          <w:rFonts w:ascii="Times New Roman" w:hAnsi="Times New Roman" w:cs="Times New Roman"/>
        </w:rPr>
        <w:t xml:space="preserve"> </w:t>
      </w:r>
      <w:r w:rsidRPr="00741A0F">
        <w:rPr>
          <w:rFonts w:ascii="Times New Roman" w:hAnsi="Times New Roman" w:cs="Times New Roman"/>
        </w:rPr>
        <w:t xml:space="preserve">Therefore, </w:t>
      </w:r>
      <w:r w:rsidR="00151726">
        <w:rPr>
          <w:rFonts w:ascii="Times New Roman" w:hAnsi="Times New Roman" w:cs="Times New Roman"/>
        </w:rPr>
        <w:t xml:space="preserve">during the resource selection for low priority data transmission, </w:t>
      </w:r>
      <w:r w:rsidRPr="00741A0F">
        <w:rPr>
          <w:rFonts w:ascii="Times New Roman" w:hAnsi="Times New Roman" w:cs="Times New Roman"/>
        </w:rPr>
        <w:t xml:space="preserve">all the resources in these slots should be excluded </w:t>
      </w:r>
      <w:r w:rsidR="00151726" w:rsidRPr="00741A0F">
        <w:rPr>
          <w:rFonts w:ascii="Times New Roman" w:hAnsi="Times New Roman" w:cs="Times New Roman"/>
        </w:rPr>
        <w:t xml:space="preserve">to prioritize data reception. </w:t>
      </w:r>
    </w:p>
    <w:p w14:paraId="4258E076" w14:textId="4B7F669B" w:rsidR="007D096B" w:rsidRPr="00741A0F" w:rsidRDefault="007D096B" w:rsidP="00741A0F">
      <w:pPr>
        <w:jc w:val="both"/>
        <w:rPr>
          <w:rFonts w:ascii="Times New Roman" w:hAnsi="Times New Roman" w:cs="Times New Roman"/>
          <w:b/>
          <w:i/>
          <w:u w:val="single"/>
        </w:rPr>
      </w:pPr>
      <w:r w:rsidRPr="00741A0F">
        <w:rPr>
          <w:rFonts w:ascii="Times New Roman" w:hAnsi="Times New Roman" w:cs="Times New Roman"/>
          <w:b/>
          <w:i/>
          <w:u w:val="single"/>
        </w:rPr>
        <w:t xml:space="preserve">Proposal </w:t>
      </w:r>
      <w:r w:rsidR="00AF7B15">
        <w:rPr>
          <w:rFonts w:ascii="Times New Roman" w:hAnsi="Times New Roman" w:cs="Times New Roman"/>
          <w:b/>
          <w:i/>
          <w:u w:val="single"/>
        </w:rPr>
        <w:t>6</w:t>
      </w:r>
      <w:r w:rsidRPr="00741A0F">
        <w:rPr>
          <w:rFonts w:ascii="Times New Roman" w:hAnsi="Times New Roman" w:cs="Times New Roman"/>
          <w:b/>
          <w:i/>
          <w:u w:val="single"/>
        </w:rPr>
        <w:t>:</w:t>
      </w:r>
      <w:r w:rsidRPr="00741A0F">
        <w:rPr>
          <w:rFonts w:ascii="Times New Roman" w:hAnsi="Times New Roman" w:cs="Times New Roman"/>
          <w:b/>
          <w:i/>
        </w:rPr>
        <w:t xml:space="preserve"> </w:t>
      </w:r>
      <w:r w:rsidRPr="00741A0F">
        <w:rPr>
          <w:rFonts w:ascii="Times New Roman" w:hAnsi="Times New Roman" w:cs="Times New Roman"/>
          <w:i/>
        </w:rPr>
        <w:t>In Step 1 of the resource selection procedure, the UE excludes all the resources in a slot it</w:t>
      </w:r>
      <w:r w:rsidR="000A54E7">
        <w:rPr>
          <w:rFonts w:ascii="Times New Roman" w:hAnsi="Times New Roman" w:cs="Times New Roman"/>
          <w:i/>
        </w:rPr>
        <w:t xml:space="preserve"> expects to receive data</w:t>
      </w:r>
      <w:r w:rsidRPr="00741A0F">
        <w:rPr>
          <w:rFonts w:ascii="Times New Roman" w:hAnsi="Times New Roman" w:cs="Times New Roman"/>
          <w:i/>
        </w:rPr>
        <w:t xml:space="preserve"> and the priority of the transmission </w:t>
      </w:r>
      <w:r w:rsidR="000A54E7">
        <w:rPr>
          <w:rFonts w:ascii="Times New Roman" w:hAnsi="Times New Roman" w:cs="Times New Roman"/>
          <w:i/>
        </w:rPr>
        <w:t>data</w:t>
      </w:r>
      <w:r w:rsidRPr="00741A0F">
        <w:rPr>
          <w:rFonts w:ascii="Times New Roman" w:hAnsi="Times New Roman" w:cs="Times New Roman"/>
          <w:i/>
        </w:rPr>
        <w:t xml:space="preserve"> is </w:t>
      </w:r>
      <w:r w:rsidR="00AF7B15" w:rsidRPr="00741A0F">
        <w:rPr>
          <w:rFonts w:ascii="Times New Roman" w:hAnsi="Times New Roman" w:cs="Times New Roman"/>
          <w:i/>
        </w:rPr>
        <w:t>lower</w:t>
      </w:r>
      <w:r w:rsidRPr="00741A0F">
        <w:rPr>
          <w:rFonts w:ascii="Times New Roman" w:hAnsi="Times New Roman" w:cs="Times New Roman"/>
          <w:i/>
        </w:rPr>
        <w:t xml:space="preserve"> than that of the reception </w:t>
      </w:r>
      <w:r w:rsidR="000A54E7">
        <w:rPr>
          <w:rFonts w:ascii="Times New Roman" w:hAnsi="Times New Roman" w:cs="Times New Roman"/>
          <w:i/>
        </w:rPr>
        <w:t>data</w:t>
      </w:r>
      <w:r w:rsidRPr="00741A0F">
        <w:rPr>
          <w:rFonts w:ascii="Times New Roman" w:hAnsi="Times New Roman" w:cs="Times New Roman"/>
          <w:i/>
        </w:rPr>
        <w:t>.</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73D53E77"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721760" w:rsidRPr="00071F4E">
        <w:rPr>
          <w:rFonts w:ascii="Times New Roman" w:hAnsi="Times New Roman" w:cs="Times New Roman"/>
        </w:rPr>
        <w:t>discussed on</w:t>
      </w:r>
      <w:r w:rsidR="00BC3164">
        <w:rPr>
          <w:rFonts w:ascii="Times New Roman" w:hAnsi="Times New Roman" w:cs="Times New Roman"/>
        </w:rPr>
        <w:t xml:space="preserve"> the remaining issues for</w:t>
      </w:r>
      <w:r w:rsidR="00AC0957" w:rsidRPr="00071F4E">
        <w:rPr>
          <w:rFonts w:ascii="Times New Roman" w:hAnsi="Times New Roman" w:cs="Times New Roman"/>
        </w:rPr>
        <w:t xml:space="preserve"> Mode 2 </w:t>
      </w:r>
      <w:r w:rsidRPr="00071F4E">
        <w:rPr>
          <w:rFonts w:ascii="Times New Roman" w:hAnsi="Times New Roman" w:cs="Times New Roman"/>
        </w:rPr>
        <w:t>resource allocation for NR V2X</w:t>
      </w:r>
      <w:r w:rsidR="00721760" w:rsidRPr="00071F4E">
        <w:rPr>
          <w:rFonts w:ascii="Times New Roman" w:hAnsi="Times New Roman" w:cs="Times New Roman"/>
        </w:rPr>
        <w:t>. Based on the discussions, we propose the following:</w:t>
      </w:r>
    </w:p>
    <w:p w14:paraId="1266753E" w14:textId="77777777" w:rsidR="00944B42" w:rsidRDefault="00944B42" w:rsidP="00944B4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1</w:t>
      </w:r>
      <w:r w:rsidRPr="00071F4E">
        <w:rPr>
          <w:rFonts w:ascii="Times New Roman" w:hAnsi="Times New Roman" w:cs="Times New Roman"/>
          <w:b/>
          <w:i/>
          <w:u w:val="single"/>
        </w:rPr>
        <w:t>:</w:t>
      </w:r>
      <w:r w:rsidRPr="00071F4E">
        <w:rPr>
          <w:rFonts w:ascii="Times New Roman" w:hAnsi="Times New Roman" w:cs="Times New Roman"/>
          <w:i/>
        </w:rPr>
        <w:t xml:space="preserve"> The reserved HARQ retransmission resource can be reused by other UEs based on HARQ-ACK detection.</w:t>
      </w:r>
    </w:p>
    <w:p w14:paraId="7FAC927A" w14:textId="77777777" w:rsidR="00944B42" w:rsidRPr="00550522" w:rsidRDefault="00944B42" w:rsidP="00944B42">
      <w:pPr>
        <w:jc w:val="both"/>
        <w:rPr>
          <w:i/>
          <w:iCs/>
        </w:rPr>
      </w:pPr>
      <w:r w:rsidRPr="000D2A1F">
        <w:rPr>
          <w:rFonts w:ascii="Times New Roman" w:hAnsi="Times New Roman" w:cs="Times New Roman"/>
          <w:b/>
          <w:i/>
          <w:u w:val="single"/>
        </w:rPr>
        <w:t>Proposal 2:</w:t>
      </w:r>
      <w:r w:rsidRPr="00550522">
        <w:rPr>
          <w:i/>
          <w:iCs/>
        </w:rPr>
        <w:t xml:space="preserve"> </w:t>
      </w:r>
      <w:r w:rsidRPr="00550522">
        <w:rPr>
          <w:rFonts w:ascii="Times New Roman" w:hAnsi="Times New Roman" w:cs="Times New Roman"/>
          <w:i/>
        </w:rPr>
        <w:t xml:space="preserve">For the resource re-evaluation, the UE uses the same reservation period (i.e.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Pr="00550522">
        <w:rPr>
          <w:rFonts w:ascii="Times New Roman" w:hAnsi="Times New Roman" w:cs="Times New Roman"/>
          <w:i/>
        </w:rPr>
        <w:t xml:space="preserve"> ) as the initial resource selection of the TB.</w:t>
      </w:r>
    </w:p>
    <w:p w14:paraId="1A7C530D" w14:textId="77777777" w:rsidR="00944B42" w:rsidRDefault="00944B42" w:rsidP="00944B42">
      <w:pPr>
        <w:overflowPunct w:val="0"/>
        <w:autoSpaceDE w:val="0"/>
        <w:autoSpaceDN w:val="0"/>
        <w:adjustRightInd w:val="0"/>
        <w:spacing w:after="180" w:line="240" w:lineRule="auto"/>
        <w:jc w:val="both"/>
        <w:textAlignment w:val="baseline"/>
        <w:rPr>
          <w:i/>
          <w:iCs/>
        </w:rPr>
      </w:pPr>
      <w:r w:rsidRPr="00550522">
        <w:rPr>
          <w:rFonts w:ascii="Times New Roman" w:hAnsi="Times New Roman" w:cs="Times New Roman"/>
          <w:b/>
          <w:i/>
          <w:u w:val="single"/>
        </w:rPr>
        <w:t xml:space="preserve">Proposal </w:t>
      </w:r>
      <w:r>
        <w:rPr>
          <w:rFonts w:ascii="Times New Roman" w:hAnsi="Times New Roman" w:cs="Times New Roman"/>
          <w:b/>
          <w:i/>
          <w:u w:val="single"/>
        </w:rPr>
        <w:t>3</w:t>
      </w:r>
      <w:r w:rsidRPr="00550522">
        <w:rPr>
          <w:rFonts w:ascii="Times New Roman" w:hAnsi="Times New Roman" w:cs="Times New Roman"/>
          <w:b/>
          <w:i/>
        </w:rPr>
        <w:t>:</w:t>
      </w:r>
      <w:r w:rsidRPr="00550522">
        <w:rPr>
          <w:i/>
          <w:iCs/>
        </w:rPr>
        <w:t xml:space="preserve"> </w:t>
      </w:r>
      <w:r w:rsidRPr="00550522">
        <w:rPr>
          <w:rFonts w:ascii="Times New Roman" w:hAnsi="Times New Roman" w:cs="Times New Roman"/>
          <w:i/>
        </w:rPr>
        <w:t xml:space="preserve">For pre-emption, no reservation period (i.e.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Pr="00550522">
        <w:rPr>
          <w:rFonts w:ascii="Times New Roman" w:hAnsi="Times New Roman" w:cs="Times New Roman"/>
          <w:i/>
        </w:rPr>
        <w:t xml:space="preserve"> ) is used.</w:t>
      </w:r>
    </w:p>
    <w:p w14:paraId="2E8ACF99" w14:textId="77777777" w:rsidR="00944B42" w:rsidRDefault="00944B42" w:rsidP="00944B4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4</w:t>
      </w:r>
      <w:r w:rsidRPr="00071F4E">
        <w:rPr>
          <w:rFonts w:ascii="Times New Roman" w:hAnsi="Times New Roman" w:cs="Times New Roman"/>
          <w:b/>
          <w:i/>
        </w:rPr>
        <w:t>:</w:t>
      </w:r>
      <w:r w:rsidRPr="00071F4E">
        <w:rPr>
          <w:rFonts w:ascii="Times New Roman" w:hAnsi="Times New Roman" w:cs="Times New Roman"/>
          <w:i/>
        </w:rPr>
        <w:t xml:space="preserve"> </w:t>
      </w:r>
      <w:r>
        <w:rPr>
          <w:rFonts w:ascii="Times New Roman" w:hAnsi="Times New Roman" w:cs="Times New Roman"/>
          <w:i/>
        </w:rPr>
        <w:t>For resource re-selection of a (pre-)</w:t>
      </w:r>
      <w:proofErr w:type="spellStart"/>
      <w:r>
        <w:rPr>
          <w:rFonts w:ascii="Times New Roman" w:hAnsi="Times New Roman" w:cs="Times New Roman"/>
          <w:i/>
        </w:rPr>
        <w:t>empted</w:t>
      </w:r>
      <w:proofErr w:type="spellEnd"/>
      <w:r>
        <w:rPr>
          <w:rFonts w:ascii="Times New Roman" w:hAnsi="Times New Roman" w:cs="Times New Roman"/>
          <w:i/>
        </w:rPr>
        <w:t xml:space="preserve"> resource with periodic reservations</w:t>
      </w:r>
    </w:p>
    <w:p w14:paraId="1E4AEB10" w14:textId="77777777" w:rsidR="00944B42" w:rsidRDefault="00944B42" w:rsidP="00944B42">
      <w:pPr>
        <w:pStyle w:val="ListParagraph"/>
        <w:numPr>
          <w:ilvl w:val="0"/>
          <w:numId w:val="63"/>
        </w:numPr>
        <w:jc w:val="both"/>
        <w:rPr>
          <w:rFonts w:ascii="Times New Roman" w:hAnsi="Times New Roman" w:cs="Times New Roman"/>
          <w:i/>
        </w:rPr>
      </w:pPr>
      <w:r>
        <w:rPr>
          <w:rFonts w:ascii="Times New Roman" w:hAnsi="Times New Roman" w:cs="Times New Roman"/>
          <w:i/>
        </w:rPr>
        <w:t>If the resource is pre-empted by a dynamic reservation, the UE reselects the (pre-)</w:t>
      </w:r>
      <w:proofErr w:type="spellStart"/>
      <w:r>
        <w:rPr>
          <w:rFonts w:ascii="Times New Roman" w:hAnsi="Times New Roman" w:cs="Times New Roman"/>
          <w:i/>
        </w:rPr>
        <w:t>empted</w:t>
      </w:r>
      <w:proofErr w:type="spellEnd"/>
      <w:r>
        <w:rPr>
          <w:rFonts w:ascii="Times New Roman" w:hAnsi="Times New Roman" w:cs="Times New Roman"/>
          <w:i/>
        </w:rPr>
        <w:t xml:space="preserve"> resource only.    </w:t>
      </w:r>
    </w:p>
    <w:p w14:paraId="3B288D6B" w14:textId="55BACB40" w:rsidR="00944B42" w:rsidRDefault="00944B42" w:rsidP="00944B42">
      <w:pPr>
        <w:pStyle w:val="ListParagraph"/>
        <w:numPr>
          <w:ilvl w:val="0"/>
          <w:numId w:val="63"/>
        </w:numPr>
        <w:jc w:val="both"/>
        <w:rPr>
          <w:rFonts w:ascii="Times New Roman" w:hAnsi="Times New Roman" w:cs="Times New Roman"/>
          <w:i/>
        </w:rPr>
      </w:pPr>
      <w:r w:rsidRPr="00631DAF">
        <w:rPr>
          <w:rFonts w:ascii="Times New Roman" w:hAnsi="Times New Roman" w:cs="Times New Roman"/>
          <w:i/>
        </w:rPr>
        <w:t xml:space="preserve">If the </w:t>
      </w:r>
      <w:r>
        <w:rPr>
          <w:rFonts w:ascii="Times New Roman" w:hAnsi="Times New Roman" w:cs="Times New Roman"/>
          <w:i/>
        </w:rPr>
        <w:t>resource</w:t>
      </w:r>
      <w:r w:rsidRPr="00631DAF">
        <w:rPr>
          <w:rFonts w:ascii="Times New Roman" w:hAnsi="Times New Roman" w:cs="Times New Roman"/>
          <w:i/>
        </w:rPr>
        <w:t xml:space="preserve"> is pre-empted by </w:t>
      </w:r>
      <w:r>
        <w:rPr>
          <w:rFonts w:ascii="Times New Roman" w:hAnsi="Times New Roman" w:cs="Times New Roman"/>
          <w:i/>
        </w:rPr>
        <w:t>a</w:t>
      </w:r>
      <w:r w:rsidRPr="00631DAF">
        <w:rPr>
          <w:rFonts w:ascii="Times New Roman" w:hAnsi="Times New Roman" w:cs="Times New Roman"/>
          <w:i/>
        </w:rPr>
        <w:t xml:space="preserve"> periodic</w:t>
      </w:r>
      <w:r>
        <w:rPr>
          <w:rFonts w:ascii="Times New Roman" w:hAnsi="Times New Roman" w:cs="Times New Roman"/>
          <w:i/>
        </w:rPr>
        <w:t xml:space="preserve"> reservation, the UE reselects all the periodic reserved resources</w:t>
      </w:r>
    </w:p>
    <w:p w14:paraId="1DC61C16" w14:textId="77777777" w:rsidR="00944B42" w:rsidRDefault="00944B42" w:rsidP="00944B4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5</w:t>
      </w:r>
      <w:r w:rsidRPr="00071F4E">
        <w:rPr>
          <w:rFonts w:ascii="Times New Roman" w:hAnsi="Times New Roman" w:cs="Times New Roman"/>
          <w:b/>
          <w:i/>
        </w:rPr>
        <w:t>:</w:t>
      </w:r>
      <w:r w:rsidRPr="00071F4E">
        <w:rPr>
          <w:rFonts w:ascii="Times New Roman" w:hAnsi="Times New Roman" w:cs="Times New Roman"/>
          <w:i/>
        </w:rPr>
        <w:t xml:space="preserve"> </w:t>
      </w:r>
      <w:r w:rsidRPr="004D791B">
        <w:rPr>
          <w:rFonts w:ascii="Times New Roman" w:hAnsi="Times New Roman" w:cs="Times New Roman"/>
          <w:i/>
        </w:rPr>
        <w:t xml:space="preserve">For the resource exclusion procedure, the UE only excludes the period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Pr>
          <w:rFonts w:ascii="Times New Roman" w:hAnsi="Times New Roman" w:cs="Times New Roman"/>
        </w:rPr>
        <w:t xml:space="preserve"> </w:t>
      </w:r>
      <w:r w:rsidRPr="004D791B">
        <w:rPr>
          <w:rFonts w:ascii="Times New Roman" w:hAnsi="Times New Roman" w:cs="Times New Roman"/>
          <w:i/>
        </w:rPr>
        <w:t xml:space="preserve">to be </w:t>
      </w:r>
      <w:r>
        <w:rPr>
          <w:rFonts w:ascii="Times New Roman" w:hAnsi="Times New Roman" w:cs="Times New Roman"/>
          <w:i/>
        </w:rPr>
        <w:t>indicated</w:t>
      </w:r>
      <w:r w:rsidRPr="004D791B">
        <w:rPr>
          <w:rFonts w:ascii="Times New Roman" w:hAnsi="Times New Roman" w:cs="Times New Roman"/>
          <w:i/>
        </w:rPr>
        <w:t xml:space="preserve"> in the SCI of the TB</w:t>
      </w:r>
      <w:r w:rsidRPr="00703C83">
        <w:rPr>
          <w:rFonts w:ascii="Times New Roman" w:hAnsi="Times New Roman" w:cs="Times New Roman"/>
          <w:i/>
        </w:rPr>
        <w:t>.</w:t>
      </w:r>
    </w:p>
    <w:p w14:paraId="54304624" w14:textId="77777777" w:rsidR="00944B42" w:rsidRPr="00550522" w:rsidRDefault="00944B42" w:rsidP="00944B42">
      <w:pPr>
        <w:jc w:val="both"/>
        <w:rPr>
          <w:rFonts w:ascii="Times New Roman" w:hAnsi="Times New Roman" w:cs="Times New Roman"/>
          <w:b/>
          <w:i/>
          <w:u w:val="single"/>
        </w:rPr>
      </w:pPr>
      <w:r w:rsidRPr="00550522">
        <w:rPr>
          <w:rFonts w:ascii="Times New Roman" w:hAnsi="Times New Roman" w:cs="Times New Roman"/>
          <w:b/>
          <w:i/>
          <w:u w:val="single"/>
        </w:rPr>
        <w:t xml:space="preserve">Proposal </w:t>
      </w:r>
      <w:r>
        <w:rPr>
          <w:rFonts w:ascii="Times New Roman" w:hAnsi="Times New Roman" w:cs="Times New Roman"/>
          <w:b/>
          <w:i/>
          <w:u w:val="single"/>
        </w:rPr>
        <w:t>6</w:t>
      </w:r>
      <w:r w:rsidRPr="00550522">
        <w:rPr>
          <w:rFonts w:ascii="Times New Roman" w:hAnsi="Times New Roman" w:cs="Times New Roman"/>
          <w:b/>
          <w:i/>
          <w:u w:val="single"/>
        </w:rPr>
        <w:t>:</w:t>
      </w:r>
      <w:r w:rsidRPr="00550522">
        <w:rPr>
          <w:rFonts w:ascii="Times New Roman" w:hAnsi="Times New Roman" w:cs="Times New Roman"/>
          <w:b/>
          <w:i/>
        </w:rPr>
        <w:t xml:space="preserve"> </w:t>
      </w:r>
      <w:r w:rsidRPr="00550522">
        <w:rPr>
          <w:rFonts w:ascii="Times New Roman" w:hAnsi="Times New Roman" w:cs="Times New Roman"/>
          <w:i/>
        </w:rPr>
        <w:t>In Step 1 of the resource selection procedure, the UE excludes all the resources in a slot it</w:t>
      </w:r>
      <w:r>
        <w:rPr>
          <w:rFonts w:ascii="Times New Roman" w:hAnsi="Times New Roman" w:cs="Times New Roman"/>
          <w:i/>
        </w:rPr>
        <w:t xml:space="preserve"> expects to receive data</w:t>
      </w:r>
      <w:r w:rsidRPr="00550522">
        <w:rPr>
          <w:rFonts w:ascii="Times New Roman" w:hAnsi="Times New Roman" w:cs="Times New Roman"/>
          <w:i/>
        </w:rPr>
        <w:t xml:space="preserve"> and the priority of the transmission </w:t>
      </w:r>
      <w:r>
        <w:rPr>
          <w:rFonts w:ascii="Times New Roman" w:hAnsi="Times New Roman" w:cs="Times New Roman"/>
          <w:i/>
        </w:rPr>
        <w:t>data</w:t>
      </w:r>
      <w:r w:rsidRPr="00550522">
        <w:rPr>
          <w:rFonts w:ascii="Times New Roman" w:hAnsi="Times New Roman" w:cs="Times New Roman"/>
          <w:i/>
        </w:rPr>
        <w:t xml:space="preserve"> is lower than that of the reception </w:t>
      </w:r>
      <w:r>
        <w:rPr>
          <w:rFonts w:ascii="Times New Roman" w:hAnsi="Times New Roman" w:cs="Times New Roman"/>
          <w:i/>
        </w:rPr>
        <w:t>data</w:t>
      </w:r>
      <w:r w:rsidRPr="00550522">
        <w:rPr>
          <w:rFonts w:ascii="Times New Roman" w:hAnsi="Times New Roman" w:cs="Times New Roman"/>
          <w:i/>
        </w:rPr>
        <w:t>.</w:t>
      </w:r>
    </w:p>
    <w:p w14:paraId="56CA5A15" w14:textId="77777777" w:rsidR="00944B42" w:rsidRDefault="00944B42" w:rsidP="007F142E">
      <w:pPr>
        <w:jc w:val="both"/>
        <w:rPr>
          <w:rFonts w:ascii="Times New Roman" w:hAnsi="Times New Roman" w:cs="Times New Roman"/>
        </w:rPr>
      </w:pP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599A8D00" w14:textId="2694657E" w:rsidR="007D096B" w:rsidRDefault="007D096B" w:rsidP="007D096B">
      <w:pPr>
        <w:pStyle w:val="ListParagraph"/>
        <w:numPr>
          <w:ilvl w:val="0"/>
          <w:numId w:val="10"/>
        </w:numPr>
        <w:spacing w:before="120"/>
        <w:contextualSpacing/>
        <w:jc w:val="both"/>
        <w:rPr>
          <w:rFonts w:ascii="Times New Roman" w:hAnsi="Times New Roman" w:cs="Times New Roman"/>
        </w:rPr>
      </w:pPr>
      <w:bookmarkStart w:id="2" w:name="_Ref524941128"/>
      <w:bookmarkStart w:id="3" w:name="_Ref47626579"/>
      <w:r>
        <w:rPr>
          <w:rFonts w:ascii="Times New Roman" w:hAnsi="Times New Roman" w:cs="Times New Roman"/>
        </w:rPr>
        <w:t>Chairman’s Notes, 3GPP TSG RAN1 WG1 #101 e-meeting, May 2020.</w:t>
      </w:r>
      <w:bookmarkEnd w:id="3"/>
      <w:r>
        <w:rPr>
          <w:rFonts w:ascii="Times New Roman" w:hAnsi="Times New Roman" w:cs="Times New Roman"/>
        </w:rPr>
        <w:t xml:space="preserve"> </w:t>
      </w:r>
    </w:p>
    <w:p w14:paraId="2318C79C" w14:textId="77777777" w:rsidR="007D096B" w:rsidRPr="00631DAF" w:rsidRDefault="007D096B" w:rsidP="00741A0F">
      <w:pPr>
        <w:pStyle w:val="ListParagraph"/>
        <w:spacing w:before="120"/>
        <w:ind w:left="357"/>
        <w:contextualSpacing/>
        <w:jc w:val="both"/>
        <w:rPr>
          <w:rFonts w:ascii="Times New Roman" w:hAnsi="Times New Roman" w:cs="Times New Roman"/>
        </w:rPr>
      </w:pPr>
    </w:p>
    <w:bookmarkEnd w:id="2"/>
    <w:p w14:paraId="0D6163E5" w14:textId="231C91D1" w:rsidR="00216E6D" w:rsidRPr="00071F4E" w:rsidRDefault="00216E6D" w:rsidP="00216E6D">
      <w:pPr>
        <w:pStyle w:val="Heading1"/>
        <w:rPr>
          <w:rFonts w:ascii="Times New Roman" w:hAnsi="Times New Roman"/>
          <w:b/>
          <w:sz w:val="32"/>
          <w:lang w:val="en-US"/>
        </w:rPr>
      </w:pPr>
      <w:r w:rsidRPr="00071F4E">
        <w:rPr>
          <w:rFonts w:ascii="Times New Roman" w:hAnsi="Times New Roman"/>
          <w:b/>
          <w:sz w:val="32"/>
          <w:lang w:val="en-US"/>
        </w:rPr>
        <w:lastRenderedPageBreak/>
        <w:t>Appendix</w:t>
      </w:r>
    </w:p>
    <w:p w14:paraId="58B6E4CA" w14:textId="75207BA6" w:rsidR="00216E6D" w:rsidRPr="00071F4E" w:rsidRDefault="00216E6D" w:rsidP="000F47BE">
      <w:pPr>
        <w:jc w:val="center"/>
        <w:rPr>
          <w:rFonts w:ascii="Times New Roman" w:hAnsi="Times New Roman" w:cs="Times New Roman"/>
        </w:rPr>
      </w:pPr>
      <w:r w:rsidRPr="00071F4E">
        <w:rPr>
          <w:rFonts w:ascii="Times New Roman" w:hAnsi="Times New Roman" w:cs="Times New Roman"/>
          <w:b/>
          <w:bCs/>
        </w:rPr>
        <w:t>Table 1: Simulation</w:t>
      </w:r>
      <w:r w:rsidR="00962E1B" w:rsidRPr="00071F4E">
        <w:rPr>
          <w:rFonts w:ascii="Times New Roman" w:hAnsi="Times New Roman" w:cs="Times New Roman"/>
          <w:b/>
          <w:bCs/>
        </w:rPr>
        <w:t xml:space="preserve"> assumption for HARQ feedback for unicast</w:t>
      </w:r>
    </w:p>
    <w:tbl>
      <w:tblPr>
        <w:tblStyle w:val="TableGrid"/>
        <w:tblW w:w="0" w:type="auto"/>
        <w:tblLook w:val="04A0" w:firstRow="1" w:lastRow="0" w:firstColumn="1" w:lastColumn="0" w:noHBand="0" w:noVBand="1"/>
      </w:tblPr>
      <w:tblGrid>
        <w:gridCol w:w="4706"/>
        <w:gridCol w:w="4644"/>
      </w:tblGrid>
      <w:tr w:rsidR="00216E6D" w:rsidRPr="00071F4E" w14:paraId="2FFD2680" w14:textId="77777777" w:rsidTr="00D12C15">
        <w:tc>
          <w:tcPr>
            <w:tcW w:w="4706" w:type="dxa"/>
            <w:shd w:val="clear" w:color="auto" w:fill="EEECE1" w:themeFill="background2"/>
          </w:tcPr>
          <w:p w14:paraId="7B73F40B" w14:textId="77777777" w:rsidR="00216E6D" w:rsidRPr="00071F4E" w:rsidRDefault="00216E6D" w:rsidP="000F47BE">
            <w:pPr>
              <w:spacing w:after="80"/>
              <w:jc w:val="center"/>
              <w:rPr>
                <w:rFonts w:ascii="Times New Roman" w:hAnsi="Times New Roman" w:cs="Times New Roman"/>
                <w:b/>
                <w:sz w:val="20"/>
                <w:szCs w:val="20"/>
              </w:rPr>
            </w:pPr>
            <w:r w:rsidRPr="00071F4E">
              <w:rPr>
                <w:rFonts w:ascii="Times New Roman" w:hAnsi="Times New Roman" w:cs="Times New Roman"/>
                <w:b/>
                <w:sz w:val="20"/>
                <w:szCs w:val="20"/>
              </w:rPr>
              <w:t>Parameter</w:t>
            </w:r>
          </w:p>
        </w:tc>
        <w:tc>
          <w:tcPr>
            <w:tcW w:w="4644" w:type="dxa"/>
            <w:shd w:val="clear" w:color="auto" w:fill="EEECE1" w:themeFill="background2"/>
          </w:tcPr>
          <w:p w14:paraId="2A6641F5" w14:textId="77777777" w:rsidR="00216E6D" w:rsidRPr="00071F4E" w:rsidRDefault="00216E6D" w:rsidP="000F47BE">
            <w:pPr>
              <w:spacing w:after="80"/>
              <w:jc w:val="center"/>
              <w:rPr>
                <w:rFonts w:ascii="Times New Roman" w:hAnsi="Times New Roman" w:cs="Times New Roman"/>
                <w:b/>
                <w:sz w:val="20"/>
                <w:szCs w:val="20"/>
              </w:rPr>
            </w:pPr>
            <w:r w:rsidRPr="00071F4E">
              <w:rPr>
                <w:rFonts w:ascii="Times New Roman" w:hAnsi="Times New Roman" w:cs="Times New Roman"/>
                <w:b/>
                <w:sz w:val="20"/>
                <w:szCs w:val="20"/>
              </w:rPr>
              <w:t>Value</w:t>
            </w:r>
          </w:p>
        </w:tc>
      </w:tr>
      <w:tr w:rsidR="00216E6D" w:rsidRPr="00071F4E" w14:paraId="37C12CF3" w14:textId="77777777" w:rsidTr="00D12C15">
        <w:tc>
          <w:tcPr>
            <w:tcW w:w="4706" w:type="dxa"/>
          </w:tcPr>
          <w:p w14:paraId="1DBAD5D1"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Carrier frequency</w:t>
            </w:r>
          </w:p>
        </w:tc>
        <w:tc>
          <w:tcPr>
            <w:tcW w:w="4644" w:type="dxa"/>
          </w:tcPr>
          <w:p w14:paraId="23A97A2F"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6 GHz</w:t>
            </w:r>
          </w:p>
        </w:tc>
      </w:tr>
      <w:tr w:rsidR="00216E6D" w:rsidRPr="00071F4E" w14:paraId="64127333" w14:textId="77777777" w:rsidTr="00D12C15">
        <w:tc>
          <w:tcPr>
            <w:tcW w:w="4706" w:type="dxa"/>
          </w:tcPr>
          <w:p w14:paraId="08E631E2"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Bandwidth</w:t>
            </w:r>
          </w:p>
        </w:tc>
        <w:tc>
          <w:tcPr>
            <w:tcW w:w="4644" w:type="dxa"/>
          </w:tcPr>
          <w:p w14:paraId="0214692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20 MHz</w:t>
            </w:r>
          </w:p>
        </w:tc>
      </w:tr>
      <w:tr w:rsidR="00216E6D" w:rsidRPr="00071F4E" w14:paraId="2B8C28DA" w14:textId="77777777" w:rsidTr="00D12C15">
        <w:tc>
          <w:tcPr>
            <w:tcW w:w="4706" w:type="dxa"/>
          </w:tcPr>
          <w:p w14:paraId="32DA65A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Sub-channel size</w:t>
            </w:r>
          </w:p>
        </w:tc>
        <w:tc>
          <w:tcPr>
            <w:tcW w:w="4644" w:type="dxa"/>
          </w:tcPr>
          <w:p w14:paraId="7F7AF81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32 RBs</w:t>
            </w:r>
          </w:p>
        </w:tc>
      </w:tr>
      <w:tr w:rsidR="00216E6D" w:rsidRPr="00071F4E" w14:paraId="059689E1" w14:textId="77777777" w:rsidTr="00D12C15">
        <w:tc>
          <w:tcPr>
            <w:tcW w:w="4706" w:type="dxa"/>
          </w:tcPr>
          <w:p w14:paraId="3B080A5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Sub-carrier spacing</w:t>
            </w:r>
          </w:p>
        </w:tc>
        <w:tc>
          <w:tcPr>
            <w:tcW w:w="4644" w:type="dxa"/>
          </w:tcPr>
          <w:p w14:paraId="3E816899"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15 kHz</w:t>
            </w:r>
          </w:p>
        </w:tc>
      </w:tr>
      <w:tr w:rsidR="00216E6D" w:rsidRPr="00071F4E" w14:paraId="641F39C7" w14:textId="77777777" w:rsidTr="00D12C15">
        <w:tc>
          <w:tcPr>
            <w:tcW w:w="4706" w:type="dxa"/>
          </w:tcPr>
          <w:p w14:paraId="7B343D79"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TX/Rx Antennas</w:t>
            </w:r>
          </w:p>
        </w:tc>
        <w:tc>
          <w:tcPr>
            <w:tcW w:w="4644" w:type="dxa"/>
          </w:tcPr>
          <w:p w14:paraId="1E2748C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2 Tx/2 Rx</w:t>
            </w:r>
          </w:p>
        </w:tc>
      </w:tr>
      <w:tr w:rsidR="00216E6D" w:rsidRPr="00071F4E" w14:paraId="0E778E92" w14:textId="77777777" w:rsidTr="00D12C15">
        <w:tc>
          <w:tcPr>
            <w:tcW w:w="4706" w:type="dxa"/>
          </w:tcPr>
          <w:p w14:paraId="1CF87870"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Scenario</w:t>
            </w:r>
          </w:p>
        </w:tc>
        <w:tc>
          <w:tcPr>
            <w:tcW w:w="4644" w:type="dxa"/>
          </w:tcPr>
          <w:p w14:paraId="03311ECF" w14:textId="7A348B4F" w:rsidR="00216E6D" w:rsidRPr="00071F4E" w:rsidRDefault="00075141" w:rsidP="000F47BE">
            <w:pPr>
              <w:spacing w:after="80"/>
              <w:rPr>
                <w:rFonts w:ascii="Times New Roman" w:hAnsi="Times New Roman" w:cs="Times New Roman"/>
                <w:sz w:val="20"/>
                <w:szCs w:val="20"/>
              </w:rPr>
            </w:pPr>
            <w:r w:rsidRPr="00071F4E">
              <w:rPr>
                <w:rFonts w:ascii="Times New Roman" w:hAnsi="Times New Roman" w:cs="Times New Roman"/>
                <w:sz w:val="20"/>
                <w:szCs w:val="20"/>
              </w:rPr>
              <w:t>Urban</w:t>
            </w:r>
          </w:p>
        </w:tc>
      </w:tr>
      <w:tr w:rsidR="00216E6D" w:rsidRPr="00071F4E" w14:paraId="356C99AF" w14:textId="77777777" w:rsidTr="00D12C15">
        <w:tc>
          <w:tcPr>
            <w:tcW w:w="4706" w:type="dxa"/>
          </w:tcPr>
          <w:p w14:paraId="1BA5205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Traffic model</w:t>
            </w:r>
          </w:p>
        </w:tc>
        <w:tc>
          <w:tcPr>
            <w:tcW w:w="4644" w:type="dxa"/>
          </w:tcPr>
          <w:p w14:paraId="28D6043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Periodic: Medium intensity (Model 2), 10/20/30 ms inter-packet arrival, 50% vehicles generate packets.</w:t>
            </w:r>
          </w:p>
        </w:tc>
      </w:tr>
      <w:tr w:rsidR="00216E6D" w:rsidRPr="00071F4E" w14:paraId="26C3FC37" w14:textId="77777777" w:rsidTr="00D12C15">
        <w:tc>
          <w:tcPr>
            <w:tcW w:w="4706" w:type="dxa"/>
          </w:tcPr>
          <w:p w14:paraId="2250910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lang w:val="en-GB"/>
              </w:rPr>
              <w:t>SCI/Data resource multiplexing</w:t>
            </w:r>
          </w:p>
        </w:tc>
        <w:tc>
          <w:tcPr>
            <w:tcW w:w="4644" w:type="dxa"/>
          </w:tcPr>
          <w:p w14:paraId="07D8E48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iCs/>
                <w:sz w:val="20"/>
                <w:szCs w:val="20"/>
                <w:lang w:val="en-GB"/>
              </w:rPr>
              <w:t>Same slot SCI and Data transmission with Option 3 multiplexing scheme</w:t>
            </w:r>
          </w:p>
        </w:tc>
      </w:tr>
      <w:tr w:rsidR="00216E6D" w:rsidRPr="00071F4E" w14:paraId="04516A69" w14:textId="77777777" w:rsidTr="00D12C15">
        <w:tc>
          <w:tcPr>
            <w:tcW w:w="4706" w:type="dxa"/>
          </w:tcPr>
          <w:p w14:paraId="47AF9668" w14:textId="77777777" w:rsidR="00216E6D" w:rsidRPr="00071F4E" w:rsidRDefault="00216E6D" w:rsidP="000F47BE">
            <w:pPr>
              <w:spacing w:after="80"/>
              <w:rPr>
                <w:rFonts w:ascii="Times New Roman" w:hAnsi="Times New Roman" w:cs="Times New Roman"/>
                <w:sz w:val="20"/>
                <w:szCs w:val="20"/>
                <w:lang w:val="en-GB"/>
              </w:rPr>
            </w:pPr>
            <w:r w:rsidRPr="00071F4E">
              <w:rPr>
                <w:rFonts w:ascii="Times New Roman" w:hAnsi="Times New Roman" w:cs="Times New Roman"/>
                <w:sz w:val="20"/>
                <w:szCs w:val="20"/>
                <w:lang w:val="en-GB"/>
              </w:rPr>
              <w:t>SCI/Data frequency resource allocation</w:t>
            </w:r>
          </w:p>
        </w:tc>
        <w:tc>
          <w:tcPr>
            <w:tcW w:w="4644" w:type="dxa"/>
          </w:tcPr>
          <w:p w14:paraId="3629F81C" w14:textId="77777777" w:rsidR="00216E6D" w:rsidRPr="00071F4E" w:rsidRDefault="00216E6D" w:rsidP="000F47BE">
            <w:pPr>
              <w:tabs>
                <w:tab w:val="num" w:pos="1584"/>
              </w:tabs>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PSCCH: 5 PRB</w:t>
            </w:r>
          </w:p>
          <w:p w14:paraId="03202C55"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PSSCH: 32 PRB</w:t>
            </w:r>
          </w:p>
        </w:tc>
      </w:tr>
      <w:tr w:rsidR="00216E6D" w:rsidRPr="00071F4E" w14:paraId="09878A34" w14:textId="77777777" w:rsidTr="00D12C15">
        <w:tc>
          <w:tcPr>
            <w:tcW w:w="4706" w:type="dxa"/>
          </w:tcPr>
          <w:p w14:paraId="426BF418" w14:textId="77777777" w:rsidR="00216E6D" w:rsidRPr="00071F4E" w:rsidRDefault="00216E6D" w:rsidP="000F47BE">
            <w:pPr>
              <w:spacing w:after="80"/>
              <w:rPr>
                <w:rFonts w:ascii="Times New Roman" w:hAnsi="Times New Roman" w:cs="Times New Roman"/>
                <w:sz w:val="20"/>
                <w:szCs w:val="20"/>
                <w:lang w:val="en-GB"/>
              </w:rPr>
            </w:pPr>
            <w:r w:rsidRPr="00071F4E">
              <w:rPr>
                <w:rFonts w:ascii="Times New Roman" w:hAnsi="Times New Roman" w:cs="Times New Roman"/>
                <w:sz w:val="20"/>
                <w:szCs w:val="20"/>
                <w:lang w:val="en-GB"/>
              </w:rPr>
              <w:t>SCI/Data time resource allocation</w:t>
            </w:r>
          </w:p>
        </w:tc>
        <w:tc>
          <w:tcPr>
            <w:tcW w:w="4644" w:type="dxa"/>
          </w:tcPr>
          <w:p w14:paraId="42802529" w14:textId="77777777" w:rsidR="00216E6D" w:rsidRPr="00071F4E" w:rsidRDefault="00216E6D" w:rsidP="000F47BE">
            <w:pPr>
              <w:tabs>
                <w:tab w:val="num" w:pos="1584"/>
              </w:tabs>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PSCCH: 2 Symbols</w:t>
            </w:r>
          </w:p>
          <w:p w14:paraId="491E6864"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PSSCH: 10 Symbols (no PSFCH in slot)</w:t>
            </w:r>
          </w:p>
          <w:p w14:paraId="2E979DA5"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 xml:space="preserve">             : 9 symbols (PSFCH in same slot)</w:t>
            </w:r>
          </w:p>
        </w:tc>
      </w:tr>
      <w:tr w:rsidR="00216E6D" w:rsidRPr="00071F4E" w14:paraId="5F39D938" w14:textId="77777777" w:rsidTr="00D12C15">
        <w:tc>
          <w:tcPr>
            <w:tcW w:w="4706" w:type="dxa"/>
          </w:tcPr>
          <w:p w14:paraId="2FCD9667"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Overhead (for both PSSCH and PSCCH)</w:t>
            </w:r>
          </w:p>
        </w:tc>
        <w:tc>
          <w:tcPr>
            <w:tcW w:w="4644" w:type="dxa"/>
          </w:tcPr>
          <w:p w14:paraId="7D0FB90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4/14 (GP, DMRS, AGC)</w:t>
            </w:r>
          </w:p>
        </w:tc>
      </w:tr>
      <w:tr w:rsidR="00216E6D" w:rsidRPr="00071F4E" w14:paraId="6141B178" w14:textId="77777777" w:rsidTr="00D12C15">
        <w:tc>
          <w:tcPr>
            <w:tcW w:w="4706" w:type="dxa"/>
          </w:tcPr>
          <w:p w14:paraId="494F227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 xml:space="preserve">Sensing and resource selection </w:t>
            </w:r>
          </w:p>
        </w:tc>
        <w:tc>
          <w:tcPr>
            <w:tcW w:w="4644" w:type="dxa"/>
          </w:tcPr>
          <w:p w14:paraId="7BEA295C" w14:textId="4CD1473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 xml:space="preserve">Mode 2 based on </w:t>
            </w:r>
            <w:r w:rsidR="00570B89" w:rsidRPr="00071F4E">
              <w:rPr>
                <w:rFonts w:ascii="Times New Roman" w:hAnsi="Times New Roman" w:cs="Times New Roman"/>
                <w:sz w:val="20"/>
                <w:szCs w:val="20"/>
              </w:rPr>
              <w:t>l</w:t>
            </w:r>
            <w:r w:rsidRPr="00071F4E">
              <w:rPr>
                <w:rFonts w:ascii="Times New Roman" w:hAnsi="Times New Roman" w:cs="Times New Roman"/>
                <w:sz w:val="20"/>
                <w:szCs w:val="20"/>
              </w:rPr>
              <w:t>ong term sensing procedure (as specified for LTE mode 4)</w:t>
            </w:r>
          </w:p>
        </w:tc>
      </w:tr>
      <w:tr w:rsidR="00216E6D" w:rsidRPr="00071F4E" w14:paraId="665CF652" w14:textId="77777777" w:rsidTr="00D12C15">
        <w:tc>
          <w:tcPr>
            <w:tcW w:w="4706" w:type="dxa"/>
            <w:shd w:val="clear" w:color="auto" w:fill="auto"/>
          </w:tcPr>
          <w:p w14:paraId="30423CF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Sensing distance (d</w:t>
            </w:r>
            <w:r w:rsidRPr="00071F4E">
              <w:rPr>
                <w:rFonts w:ascii="Times New Roman" w:hAnsi="Times New Roman" w:cs="Times New Roman"/>
                <w:sz w:val="20"/>
                <w:szCs w:val="20"/>
                <w:vertAlign w:val="subscript"/>
              </w:rPr>
              <w:t>sensing</w:t>
            </w:r>
            <w:r w:rsidRPr="00071F4E">
              <w:rPr>
                <w:rFonts w:ascii="Times New Roman" w:hAnsi="Times New Roman" w:cs="Times New Roman"/>
                <w:sz w:val="20"/>
                <w:szCs w:val="20"/>
              </w:rPr>
              <w:t xml:space="preserve">) </w:t>
            </w:r>
          </w:p>
        </w:tc>
        <w:tc>
          <w:tcPr>
            <w:tcW w:w="4644" w:type="dxa"/>
            <w:shd w:val="clear" w:color="auto" w:fill="auto"/>
          </w:tcPr>
          <w:p w14:paraId="7829603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700 m</w:t>
            </w:r>
          </w:p>
        </w:tc>
      </w:tr>
      <w:tr w:rsidR="00216E6D" w:rsidRPr="00071F4E" w14:paraId="2BEB9BF8" w14:textId="77777777" w:rsidTr="00D12C15">
        <w:tc>
          <w:tcPr>
            <w:tcW w:w="4706" w:type="dxa"/>
            <w:shd w:val="clear" w:color="auto" w:fill="auto"/>
          </w:tcPr>
          <w:p w14:paraId="176287A0"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Unicast session distance</w:t>
            </w:r>
          </w:p>
        </w:tc>
        <w:tc>
          <w:tcPr>
            <w:tcW w:w="4644" w:type="dxa"/>
            <w:shd w:val="clear" w:color="auto" w:fill="auto"/>
          </w:tcPr>
          <w:p w14:paraId="39F9C4D1" w14:textId="77777777" w:rsidR="00216E6D" w:rsidRPr="00071F4E" w:rsidRDefault="00216E6D" w:rsidP="000F47BE">
            <w:pPr>
              <w:spacing w:after="80"/>
              <w:rPr>
                <w:rFonts w:ascii="Times New Roman" w:hAnsi="Times New Roman" w:cs="Times New Roman"/>
                <w:sz w:val="20"/>
              </w:rPr>
            </w:pPr>
            <w:r w:rsidRPr="00071F4E">
              <w:rPr>
                <w:rFonts w:ascii="Times New Roman" w:hAnsi="Times New Roman" w:cs="Times New Roman"/>
                <w:sz w:val="20"/>
              </w:rPr>
              <w:t>500 m for Highway</w:t>
            </w:r>
          </w:p>
          <w:p w14:paraId="3E00488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150m for Urban Grid</w:t>
            </w:r>
          </w:p>
        </w:tc>
      </w:tr>
      <w:tr w:rsidR="00216E6D" w:rsidRPr="00071F4E" w14:paraId="6D61D25F" w14:textId="77777777" w:rsidTr="00D12C15">
        <w:tc>
          <w:tcPr>
            <w:tcW w:w="4706" w:type="dxa"/>
            <w:shd w:val="clear" w:color="auto" w:fill="auto"/>
          </w:tcPr>
          <w:p w14:paraId="08CB37A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Data packet Tx parameters</w:t>
            </w:r>
          </w:p>
        </w:tc>
        <w:tc>
          <w:tcPr>
            <w:tcW w:w="4644" w:type="dxa"/>
            <w:shd w:val="clear" w:color="auto" w:fill="auto"/>
          </w:tcPr>
          <w:p w14:paraId="77231B91"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Periodic:</w:t>
            </w:r>
          </w:p>
          <w:p w14:paraId="18E58D5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800 bytes 16-QAM (CR 0.42/0.48)</w:t>
            </w:r>
          </w:p>
          <w:p w14:paraId="396B8889" w14:textId="77777777" w:rsidR="00216E6D" w:rsidRPr="00071F4E" w:rsidRDefault="00216E6D" w:rsidP="000F47BE">
            <w:pPr>
              <w:spacing w:after="80"/>
              <w:rPr>
                <w:rFonts w:ascii="Times New Roman" w:hAnsi="Times New Roman" w:cs="Times New Roman"/>
              </w:rPr>
            </w:pPr>
            <w:r w:rsidRPr="00071F4E">
              <w:rPr>
                <w:rFonts w:ascii="Times New Roman" w:hAnsi="Times New Roman" w:cs="Times New Roman"/>
                <w:sz w:val="20"/>
                <w:szCs w:val="20"/>
              </w:rPr>
              <w:t>1200 bytes: 16 QAM (CR 0.64) / 64-QAM (CR 0.5)</w:t>
            </w:r>
            <w:r w:rsidRPr="00071F4E">
              <w:rPr>
                <w:rFonts w:ascii="Times New Roman" w:hAnsi="Times New Roman" w:cs="Times New Roman"/>
              </w:rPr>
              <w:t xml:space="preserve"> </w:t>
            </w:r>
          </w:p>
        </w:tc>
      </w:tr>
      <w:tr w:rsidR="00216E6D" w:rsidRPr="00071F4E" w14:paraId="5C0F933D" w14:textId="77777777" w:rsidTr="00D12C15">
        <w:tc>
          <w:tcPr>
            <w:tcW w:w="4706" w:type="dxa"/>
            <w:shd w:val="clear" w:color="auto" w:fill="auto"/>
          </w:tcPr>
          <w:p w14:paraId="5CD0883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Fixed or maximum number of retransmissions (without/with HARQ feedback, respectively)</w:t>
            </w:r>
          </w:p>
        </w:tc>
        <w:tc>
          <w:tcPr>
            <w:tcW w:w="4644" w:type="dxa"/>
            <w:shd w:val="clear" w:color="auto" w:fill="auto"/>
          </w:tcPr>
          <w:p w14:paraId="470669A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w:t>
            </w:r>
          </w:p>
        </w:tc>
      </w:tr>
    </w:tbl>
    <w:p w14:paraId="5C90831E" w14:textId="77777777" w:rsidR="00216E6D" w:rsidRPr="00071F4E" w:rsidRDefault="00216E6D" w:rsidP="00216E6D">
      <w:pPr>
        <w:rPr>
          <w:rFonts w:ascii="Times New Roman" w:hAnsi="Times New Roman" w:cs="Times New Roman"/>
        </w:rPr>
      </w:pPr>
    </w:p>
    <w:p w14:paraId="2F030EAF" w14:textId="77777777" w:rsidR="00216E6D" w:rsidRPr="00071F4E" w:rsidRDefault="00216E6D" w:rsidP="00216E6D">
      <w:pPr>
        <w:rPr>
          <w:rFonts w:ascii="Times New Roman" w:hAnsi="Times New Roman" w:cs="Times New Roman"/>
        </w:rPr>
      </w:pPr>
    </w:p>
    <w:p w14:paraId="7C91EB44" w14:textId="77777777" w:rsidR="00216E6D" w:rsidRPr="00071F4E" w:rsidRDefault="00216E6D" w:rsidP="001B11A7">
      <w:pPr>
        <w:rPr>
          <w:rFonts w:ascii="Times New Roman" w:hAnsi="Times New Roman" w:cs="Times New Roman"/>
        </w:rPr>
      </w:pPr>
    </w:p>
    <w:sectPr w:rsidR="00216E6D" w:rsidRPr="00071F4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EEFDE" w14:textId="77777777" w:rsidR="00A90C04" w:rsidRDefault="00A90C04">
      <w:r>
        <w:separator/>
      </w:r>
    </w:p>
  </w:endnote>
  <w:endnote w:type="continuationSeparator" w:id="0">
    <w:p w14:paraId="117A8705" w14:textId="77777777" w:rsidR="00A90C04" w:rsidRDefault="00A90C04">
      <w:r>
        <w:continuationSeparator/>
      </w:r>
    </w:p>
  </w:endnote>
  <w:endnote w:type="continuationNotice" w:id="1">
    <w:p w14:paraId="577B62F1" w14:textId="77777777" w:rsidR="00A90C04" w:rsidRDefault="00A90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51F15" w14:textId="77777777" w:rsidR="00A90C04" w:rsidRDefault="00A90C04">
      <w:r>
        <w:separator/>
      </w:r>
    </w:p>
  </w:footnote>
  <w:footnote w:type="continuationSeparator" w:id="0">
    <w:p w14:paraId="1F311C8A" w14:textId="77777777" w:rsidR="00A90C04" w:rsidRDefault="00A90C04">
      <w:r>
        <w:continuationSeparator/>
      </w:r>
    </w:p>
  </w:footnote>
  <w:footnote w:type="continuationNotice" w:id="1">
    <w:p w14:paraId="0ECB6100" w14:textId="77777777" w:rsidR="00A90C04" w:rsidRDefault="00A90C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B5DC2"/>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717B3C"/>
    <w:multiLevelType w:val="hybridMultilevel"/>
    <w:tmpl w:val="45983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097C91"/>
    <w:multiLevelType w:val="hybridMultilevel"/>
    <w:tmpl w:val="2394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EA6388"/>
    <w:multiLevelType w:val="hybridMultilevel"/>
    <w:tmpl w:val="2B4A187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ED16F4A"/>
    <w:multiLevelType w:val="hybridMultilevel"/>
    <w:tmpl w:val="238AD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CA3107"/>
    <w:multiLevelType w:val="hybridMultilevel"/>
    <w:tmpl w:val="72E41EEC"/>
    <w:lvl w:ilvl="0" w:tplc="6344A5F0">
      <w:numFmt w:val="bullet"/>
      <w:lvlText w:val="-"/>
      <w:lvlJc w:val="left"/>
      <w:pPr>
        <w:ind w:left="644" w:hanging="360"/>
      </w:pPr>
      <w:rPr>
        <w:rFonts w:ascii="CG Times (WN)" w:eastAsiaTheme="minorHAnsi" w:hAnsi="CG Times (WN)"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F33CDC"/>
    <w:multiLevelType w:val="hybridMultilevel"/>
    <w:tmpl w:val="BC6285E6"/>
    <w:lvl w:ilvl="0" w:tplc="47CA6668">
      <w:start w:val="1"/>
      <w:numFmt w:val="bullet"/>
      <w:lvlText w:val=""/>
      <w:lvlJc w:val="left"/>
      <w:pPr>
        <w:ind w:left="2988" w:hanging="360"/>
      </w:pPr>
      <w:rPr>
        <w:rFonts w:ascii="Symbol" w:hAnsi="Symbol" w:hint="default"/>
        <w:color w:val="244061" w:themeColor="accent1" w:themeShade="80"/>
      </w:rPr>
    </w:lvl>
    <w:lvl w:ilvl="1" w:tplc="04090001">
      <w:start w:val="1"/>
      <w:numFmt w:val="bullet"/>
      <w:lvlText w:val=""/>
      <w:lvlJc w:val="left"/>
      <w:pPr>
        <w:ind w:left="3708" w:hanging="360"/>
      </w:pPr>
      <w:rPr>
        <w:rFonts w:ascii="Symbol" w:hAnsi="Symbol"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4"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A3D790E"/>
    <w:multiLevelType w:val="hybridMultilevel"/>
    <w:tmpl w:val="7F4273FC"/>
    <w:lvl w:ilvl="0" w:tplc="D26E50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3B07B8F"/>
    <w:multiLevelType w:val="hybridMultilevel"/>
    <w:tmpl w:val="1C1CC4FC"/>
    <w:lvl w:ilvl="0" w:tplc="FACACEA6">
      <w:start w:val="1"/>
      <w:numFmt w:val="bullet"/>
      <w:lvlText w:val=""/>
      <w:lvlJc w:val="left"/>
      <w:pPr>
        <w:ind w:left="2160" w:hanging="360"/>
      </w:pPr>
      <w:rPr>
        <w:rFonts w:ascii="Wingdings" w:hAnsi="Wingdings" w:hint="default"/>
        <w:color w:val="17365D" w:themeColor="text2" w:themeShade="BF"/>
      </w:rPr>
    </w:lvl>
    <w:lvl w:ilvl="1" w:tplc="AE4E86E6">
      <w:numFmt w:val="bullet"/>
      <w:lvlText w:val="·"/>
      <w:lvlJc w:val="left"/>
      <w:pPr>
        <w:ind w:left="2880" w:hanging="360"/>
      </w:pPr>
      <w:rPr>
        <w:rFonts w:ascii="Times New Roman" w:eastAsia="Calibri" w:hAnsi="Times New Roman" w:cs="Times New Roman" w:hint="default"/>
        <w:color w:val="1F497D"/>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440157B"/>
    <w:multiLevelType w:val="hybridMultilevel"/>
    <w:tmpl w:val="F38A88E2"/>
    <w:lvl w:ilvl="0" w:tplc="AFF00E7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57C5CAF"/>
    <w:multiLevelType w:val="hybridMultilevel"/>
    <w:tmpl w:val="FAC63C3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80A68AC"/>
    <w:multiLevelType w:val="hybridMultilevel"/>
    <w:tmpl w:val="CFEE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0C257E8"/>
    <w:multiLevelType w:val="hybridMultilevel"/>
    <w:tmpl w:val="4420DD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2AB35A1"/>
    <w:multiLevelType w:val="hybridMultilevel"/>
    <w:tmpl w:val="2EB06D6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C0BC8"/>
    <w:multiLevelType w:val="hybridMultilevel"/>
    <w:tmpl w:val="6340027C"/>
    <w:lvl w:ilvl="0" w:tplc="AD1483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C254333"/>
    <w:multiLevelType w:val="hybridMultilevel"/>
    <w:tmpl w:val="260AA65C"/>
    <w:lvl w:ilvl="0" w:tplc="41BE92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AA41E6"/>
    <w:multiLevelType w:val="hybridMultilevel"/>
    <w:tmpl w:val="FCD2A3A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7131950"/>
    <w:multiLevelType w:val="hybridMultilevel"/>
    <w:tmpl w:val="9BF0D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B6E3358"/>
    <w:multiLevelType w:val="hybridMultilevel"/>
    <w:tmpl w:val="CB865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2E02CE"/>
    <w:multiLevelType w:val="hybridMultilevel"/>
    <w:tmpl w:val="720EDED4"/>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8"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16D45F1"/>
    <w:multiLevelType w:val="multilevel"/>
    <w:tmpl w:val="CD62A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44E1B4A"/>
    <w:multiLevelType w:val="hybridMultilevel"/>
    <w:tmpl w:val="819E1A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B637D8"/>
    <w:multiLevelType w:val="multilevel"/>
    <w:tmpl w:val="7A906378"/>
    <w:numStyleLink w:val="3GPPListofBullets"/>
  </w:abstractNum>
  <w:abstractNum w:abstractNumId="76" w15:restartNumberingAfterBreak="0">
    <w:nsid w:val="7CDF589D"/>
    <w:multiLevelType w:val="hybridMultilevel"/>
    <w:tmpl w:val="720CB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0AEC71E">
      <w:numFmt w:val="bullet"/>
      <w:lvlText w:val="-"/>
      <w:lvlJc w:val="left"/>
      <w:pPr>
        <w:ind w:left="2160" w:hanging="360"/>
      </w:pPr>
      <w:rPr>
        <w:rFonts w:ascii="Times New Roman" w:eastAsiaTheme="minorHAnsi"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8F2202"/>
    <w:multiLevelType w:val="hybridMultilevel"/>
    <w:tmpl w:val="C31C88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48"/>
  </w:num>
  <w:num w:numId="3">
    <w:abstractNumId w:val="36"/>
  </w:num>
  <w:num w:numId="4">
    <w:abstractNumId w:val="37"/>
  </w:num>
  <w:num w:numId="5">
    <w:abstractNumId w:val="24"/>
  </w:num>
  <w:num w:numId="6">
    <w:abstractNumId w:val="39"/>
  </w:num>
  <w:num w:numId="7">
    <w:abstractNumId w:val="53"/>
  </w:num>
  <w:num w:numId="8">
    <w:abstractNumId w:val="26"/>
  </w:num>
  <w:num w:numId="9">
    <w:abstractNumId w:val="74"/>
  </w:num>
  <w:num w:numId="10">
    <w:abstractNumId w:val="32"/>
  </w:num>
  <w:num w:numId="11">
    <w:abstractNumId w:val="73"/>
  </w:num>
  <w:num w:numId="12">
    <w:abstractNumId w:val="38"/>
  </w:num>
  <w:num w:numId="13">
    <w:abstractNumId w:val="50"/>
  </w:num>
  <w:num w:numId="14">
    <w:abstractNumId w:val="51"/>
  </w:num>
  <w:num w:numId="15">
    <w:abstractNumId w:val="52"/>
  </w:num>
  <w:num w:numId="16">
    <w:abstractNumId w:val="10"/>
  </w:num>
  <w:num w:numId="17">
    <w:abstractNumId w:val="76"/>
  </w:num>
  <w:num w:numId="18">
    <w:abstractNumId w:val="30"/>
  </w:num>
  <w:num w:numId="19">
    <w:abstractNumId w:val="71"/>
  </w:num>
  <w:num w:numId="20">
    <w:abstractNumId w:val="2"/>
  </w:num>
  <w:num w:numId="21">
    <w:abstractNumId w:val="5"/>
  </w:num>
  <w:num w:numId="22">
    <w:abstractNumId w:val="61"/>
  </w:num>
  <w:num w:numId="23">
    <w:abstractNumId w:val="55"/>
  </w:num>
  <w:num w:numId="24">
    <w:abstractNumId w:val="7"/>
  </w:num>
  <w:num w:numId="25">
    <w:abstractNumId w:val="13"/>
  </w:num>
  <w:num w:numId="26">
    <w:abstractNumId w:val="69"/>
  </w:num>
  <w:num w:numId="27">
    <w:abstractNumId w:val="13"/>
  </w:num>
  <w:num w:numId="28">
    <w:abstractNumId w:val="15"/>
  </w:num>
  <w:num w:numId="29">
    <w:abstractNumId w:val="54"/>
  </w:num>
  <w:num w:numId="30">
    <w:abstractNumId w:val="35"/>
  </w:num>
  <w:num w:numId="31">
    <w:abstractNumId w:val="5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57"/>
  </w:num>
  <w:num w:numId="34">
    <w:abstractNumId w:val="63"/>
  </w:num>
  <w:num w:numId="35">
    <w:abstractNumId w:val="29"/>
  </w:num>
  <w:num w:numId="36">
    <w:abstractNumId w:val="64"/>
  </w:num>
  <w:num w:numId="37">
    <w:abstractNumId w:val="60"/>
  </w:num>
  <w:num w:numId="38">
    <w:abstractNumId w:val="49"/>
  </w:num>
  <w:num w:numId="39">
    <w:abstractNumId w:val="68"/>
  </w:num>
  <w:num w:numId="40">
    <w:abstractNumId w:val="9"/>
  </w:num>
  <w:num w:numId="41">
    <w:abstractNumId w:val="4"/>
  </w:num>
  <w:num w:numId="42">
    <w:abstractNumId w:val="27"/>
  </w:num>
  <w:num w:numId="43">
    <w:abstractNumId w:val="40"/>
  </w:num>
  <w:num w:numId="44">
    <w:abstractNumId w:val="67"/>
  </w:num>
  <w:num w:numId="45">
    <w:abstractNumId w:val="33"/>
  </w:num>
  <w:num w:numId="46">
    <w:abstractNumId w:val="11"/>
  </w:num>
  <w:num w:numId="47">
    <w:abstractNumId w:val="2"/>
  </w:num>
  <w:num w:numId="48">
    <w:abstractNumId w:val="66"/>
  </w:num>
  <w:num w:numId="49">
    <w:abstractNumId w:val="46"/>
  </w:num>
  <w:num w:numId="50">
    <w:abstractNumId w:val="1"/>
  </w:num>
  <w:num w:numId="51">
    <w:abstractNumId w:val="12"/>
  </w:num>
  <w:num w:numId="52">
    <w:abstractNumId w:val="3"/>
  </w:num>
  <w:num w:numId="53">
    <w:abstractNumId w:val="58"/>
  </w:num>
  <w:num w:numId="54">
    <w:abstractNumId w:val="8"/>
  </w:num>
  <w:num w:numId="55">
    <w:abstractNumId w:val="59"/>
  </w:num>
  <w:num w:numId="56">
    <w:abstractNumId w:val="23"/>
  </w:num>
  <w:num w:numId="57">
    <w:abstractNumId w:val="17"/>
  </w:num>
  <w:num w:numId="58">
    <w:abstractNumId w:val="34"/>
  </w:num>
  <w:num w:numId="59">
    <w:abstractNumId w:val="42"/>
  </w:num>
  <w:num w:numId="60">
    <w:abstractNumId w:val="6"/>
  </w:num>
  <w:num w:numId="61">
    <w:abstractNumId w:val="14"/>
  </w:num>
  <w:num w:numId="62">
    <w:abstractNumId w:val="6"/>
  </w:num>
  <w:num w:numId="63">
    <w:abstractNumId w:val="47"/>
  </w:num>
  <w:num w:numId="64">
    <w:abstractNumId w:val="2"/>
  </w:num>
  <w:num w:numId="65">
    <w:abstractNumId w:val="43"/>
  </w:num>
  <w:num w:numId="66">
    <w:abstractNumId w:val="31"/>
  </w:num>
  <w:num w:numId="67">
    <w:abstractNumId w:val="62"/>
  </w:num>
  <w:num w:numId="68">
    <w:abstractNumId w:val="41"/>
  </w:num>
  <w:num w:numId="69">
    <w:abstractNumId w:val="72"/>
  </w:num>
  <w:num w:numId="70">
    <w:abstractNumId w:val="70"/>
  </w:num>
  <w:num w:numId="71">
    <w:abstractNumId w:val="44"/>
  </w:num>
  <w:num w:numId="72">
    <w:abstractNumId w:val="25"/>
  </w:num>
  <w:num w:numId="73">
    <w:abstractNumId w:val="78"/>
  </w:num>
  <w:num w:numId="74">
    <w:abstractNumId w:val="16"/>
  </w:num>
  <w:num w:numId="75">
    <w:abstractNumId w:val="41"/>
  </w:num>
  <w:num w:numId="76">
    <w:abstractNumId w:val="18"/>
  </w:num>
  <w:num w:numId="77">
    <w:abstractNumId w:val="45"/>
  </w:num>
  <w:num w:numId="78">
    <w:abstractNumId w:val="21"/>
  </w:num>
  <w:num w:numId="79">
    <w:abstractNumId w:val="19"/>
  </w:num>
  <w:num w:numId="80">
    <w:abstractNumId w:val="65"/>
  </w:num>
  <w:num w:numId="81">
    <w:abstractNumId w:val="20"/>
  </w:num>
  <w:num w:numId="82">
    <w:abstractNumId w:val="22"/>
  </w:num>
  <w:num w:numId="83">
    <w:abstractNumId w:val="75"/>
    <w:lvlOverride w:ilvl="0">
      <w:lvl w:ilvl="0">
        <w:start w:val="7"/>
        <w:numFmt w:val="decimal"/>
        <w:lvlText w:val="Proposal %1:"/>
        <w:lvlJc w:val="left"/>
        <w:pPr>
          <w:ind w:left="0" w:firstLine="0"/>
        </w:pPr>
        <w:rPr>
          <w:rFonts w:ascii="Times New Roman" w:hAnsi="Times New Roman" w:hint="default"/>
          <w:b/>
          <w:strike w:val="0"/>
          <w:color w:val="auto"/>
          <w:sz w:val="22"/>
        </w:rPr>
      </w:lvl>
    </w:lvlOverride>
  </w:num>
  <w:num w:numId="84">
    <w:abstractNumId w:val="77"/>
  </w:num>
  <w:num w:numId="85">
    <w:abstractNumId w:val="2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168C"/>
    <w:rsid w:val="00001EEF"/>
    <w:rsid w:val="00002BC4"/>
    <w:rsid w:val="00002F99"/>
    <w:rsid w:val="0000325C"/>
    <w:rsid w:val="00003E50"/>
    <w:rsid w:val="00003EC3"/>
    <w:rsid w:val="00003FB2"/>
    <w:rsid w:val="00004B03"/>
    <w:rsid w:val="00004C2D"/>
    <w:rsid w:val="00004C9A"/>
    <w:rsid w:val="00005012"/>
    <w:rsid w:val="00006446"/>
    <w:rsid w:val="00006896"/>
    <w:rsid w:val="00007CDC"/>
    <w:rsid w:val="000101EC"/>
    <w:rsid w:val="000104C6"/>
    <w:rsid w:val="000110C9"/>
    <w:rsid w:val="00011B28"/>
    <w:rsid w:val="00011EE8"/>
    <w:rsid w:val="0001288B"/>
    <w:rsid w:val="00012B9F"/>
    <w:rsid w:val="00012C16"/>
    <w:rsid w:val="00014B23"/>
    <w:rsid w:val="000153E9"/>
    <w:rsid w:val="00015D15"/>
    <w:rsid w:val="0001611C"/>
    <w:rsid w:val="000165C0"/>
    <w:rsid w:val="0001694D"/>
    <w:rsid w:val="00017074"/>
    <w:rsid w:val="0002066A"/>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0EA6"/>
    <w:rsid w:val="00031297"/>
    <w:rsid w:val="00031598"/>
    <w:rsid w:val="00031EC3"/>
    <w:rsid w:val="000325B8"/>
    <w:rsid w:val="00033351"/>
    <w:rsid w:val="0003410A"/>
    <w:rsid w:val="00034C15"/>
    <w:rsid w:val="00035EA8"/>
    <w:rsid w:val="00035F74"/>
    <w:rsid w:val="00036BA1"/>
    <w:rsid w:val="00037187"/>
    <w:rsid w:val="00037E0F"/>
    <w:rsid w:val="000405A0"/>
    <w:rsid w:val="00040B78"/>
    <w:rsid w:val="0004149C"/>
    <w:rsid w:val="00041879"/>
    <w:rsid w:val="00041938"/>
    <w:rsid w:val="000422E2"/>
    <w:rsid w:val="00042BE0"/>
    <w:rsid w:val="00042F22"/>
    <w:rsid w:val="000437FA"/>
    <w:rsid w:val="00043DDF"/>
    <w:rsid w:val="00044278"/>
    <w:rsid w:val="000444EF"/>
    <w:rsid w:val="00044A9C"/>
    <w:rsid w:val="000455AE"/>
    <w:rsid w:val="00045651"/>
    <w:rsid w:val="00045735"/>
    <w:rsid w:val="00045AD3"/>
    <w:rsid w:val="000465B3"/>
    <w:rsid w:val="0004780E"/>
    <w:rsid w:val="00050195"/>
    <w:rsid w:val="00050717"/>
    <w:rsid w:val="00050D83"/>
    <w:rsid w:val="00050E2C"/>
    <w:rsid w:val="000511FA"/>
    <w:rsid w:val="0005264F"/>
    <w:rsid w:val="00052A07"/>
    <w:rsid w:val="000534E3"/>
    <w:rsid w:val="00053756"/>
    <w:rsid w:val="00053B5C"/>
    <w:rsid w:val="00053C47"/>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1A0"/>
    <w:rsid w:val="00063AC3"/>
    <w:rsid w:val="00063EF3"/>
    <w:rsid w:val="000641AA"/>
    <w:rsid w:val="0006437B"/>
    <w:rsid w:val="000644C5"/>
    <w:rsid w:val="000645B8"/>
    <w:rsid w:val="0006487E"/>
    <w:rsid w:val="00065243"/>
    <w:rsid w:val="00065952"/>
    <w:rsid w:val="00065E1A"/>
    <w:rsid w:val="00065F7E"/>
    <w:rsid w:val="000674D8"/>
    <w:rsid w:val="00070074"/>
    <w:rsid w:val="00070D25"/>
    <w:rsid w:val="00070E98"/>
    <w:rsid w:val="00071225"/>
    <w:rsid w:val="000715A7"/>
    <w:rsid w:val="0007163B"/>
    <w:rsid w:val="00071812"/>
    <w:rsid w:val="00071DCA"/>
    <w:rsid w:val="00071F4E"/>
    <w:rsid w:val="000725A0"/>
    <w:rsid w:val="0007415D"/>
    <w:rsid w:val="00074621"/>
    <w:rsid w:val="00074F35"/>
    <w:rsid w:val="00075131"/>
    <w:rsid w:val="00075141"/>
    <w:rsid w:val="00075998"/>
    <w:rsid w:val="00075BF1"/>
    <w:rsid w:val="0007787A"/>
    <w:rsid w:val="00077A1C"/>
    <w:rsid w:val="00077CF3"/>
    <w:rsid w:val="00077E5F"/>
    <w:rsid w:val="0008004D"/>
    <w:rsid w:val="00080281"/>
    <w:rsid w:val="0008036A"/>
    <w:rsid w:val="000806B5"/>
    <w:rsid w:val="00080F0F"/>
    <w:rsid w:val="00081AE6"/>
    <w:rsid w:val="00082135"/>
    <w:rsid w:val="00083BE4"/>
    <w:rsid w:val="00084559"/>
    <w:rsid w:val="00085543"/>
    <w:rsid w:val="000855EB"/>
    <w:rsid w:val="00085883"/>
    <w:rsid w:val="000858BB"/>
    <w:rsid w:val="00085A01"/>
    <w:rsid w:val="00085B52"/>
    <w:rsid w:val="00085E11"/>
    <w:rsid w:val="000862B6"/>
    <w:rsid w:val="000866F2"/>
    <w:rsid w:val="00086A43"/>
    <w:rsid w:val="0008785D"/>
    <w:rsid w:val="0009009F"/>
    <w:rsid w:val="000905A9"/>
    <w:rsid w:val="00090A9B"/>
    <w:rsid w:val="00090AF4"/>
    <w:rsid w:val="00090CD9"/>
    <w:rsid w:val="00090D19"/>
    <w:rsid w:val="00091557"/>
    <w:rsid w:val="00091842"/>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3249"/>
    <w:rsid w:val="000A447B"/>
    <w:rsid w:val="000A54E7"/>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009"/>
    <w:rsid w:val="000C782B"/>
    <w:rsid w:val="000D0A64"/>
    <w:rsid w:val="000D0D07"/>
    <w:rsid w:val="000D162D"/>
    <w:rsid w:val="000D2A1F"/>
    <w:rsid w:val="000D2F63"/>
    <w:rsid w:val="000D2FB2"/>
    <w:rsid w:val="000D4439"/>
    <w:rsid w:val="000D4797"/>
    <w:rsid w:val="000D4D63"/>
    <w:rsid w:val="000D4EE6"/>
    <w:rsid w:val="000D51D9"/>
    <w:rsid w:val="000D57A7"/>
    <w:rsid w:val="000D5C17"/>
    <w:rsid w:val="000D5D21"/>
    <w:rsid w:val="000D6642"/>
    <w:rsid w:val="000E0170"/>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F06D6"/>
    <w:rsid w:val="000F0709"/>
    <w:rsid w:val="000F0EB1"/>
    <w:rsid w:val="000F1106"/>
    <w:rsid w:val="000F184F"/>
    <w:rsid w:val="000F1854"/>
    <w:rsid w:val="000F1AE1"/>
    <w:rsid w:val="000F323D"/>
    <w:rsid w:val="000F3BE9"/>
    <w:rsid w:val="000F3F6C"/>
    <w:rsid w:val="000F47BE"/>
    <w:rsid w:val="000F4935"/>
    <w:rsid w:val="000F4ED8"/>
    <w:rsid w:val="000F4F9E"/>
    <w:rsid w:val="000F528A"/>
    <w:rsid w:val="000F5397"/>
    <w:rsid w:val="000F557E"/>
    <w:rsid w:val="000F5AB7"/>
    <w:rsid w:val="000F5D31"/>
    <w:rsid w:val="000F68BA"/>
    <w:rsid w:val="000F6DF3"/>
    <w:rsid w:val="000F6F49"/>
    <w:rsid w:val="000F7925"/>
    <w:rsid w:val="0010021A"/>
    <w:rsid w:val="001005FF"/>
    <w:rsid w:val="00100770"/>
    <w:rsid w:val="0010105B"/>
    <w:rsid w:val="00101244"/>
    <w:rsid w:val="001012B7"/>
    <w:rsid w:val="00101BCC"/>
    <w:rsid w:val="0010203E"/>
    <w:rsid w:val="00102BB7"/>
    <w:rsid w:val="00103174"/>
    <w:rsid w:val="00103851"/>
    <w:rsid w:val="00103ADA"/>
    <w:rsid w:val="001045CB"/>
    <w:rsid w:val="001048B7"/>
    <w:rsid w:val="00104A7C"/>
    <w:rsid w:val="00105E18"/>
    <w:rsid w:val="00106117"/>
    <w:rsid w:val="001062FB"/>
    <w:rsid w:val="001063E6"/>
    <w:rsid w:val="0010657F"/>
    <w:rsid w:val="00106B59"/>
    <w:rsid w:val="00106D29"/>
    <w:rsid w:val="001070B9"/>
    <w:rsid w:val="00107FCA"/>
    <w:rsid w:val="00110032"/>
    <w:rsid w:val="0011092E"/>
    <w:rsid w:val="00110EBC"/>
    <w:rsid w:val="00111D66"/>
    <w:rsid w:val="00112036"/>
    <w:rsid w:val="0011224B"/>
    <w:rsid w:val="00112B01"/>
    <w:rsid w:val="00112DEF"/>
    <w:rsid w:val="00113CF4"/>
    <w:rsid w:val="00114331"/>
    <w:rsid w:val="00115027"/>
    <w:rsid w:val="001153EA"/>
    <w:rsid w:val="00115643"/>
    <w:rsid w:val="00115D9E"/>
    <w:rsid w:val="001163DC"/>
    <w:rsid w:val="00116765"/>
    <w:rsid w:val="00116896"/>
    <w:rsid w:val="00116C54"/>
    <w:rsid w:val="0011747E"/>
    <w:rsid w:val="00117AE6"/>
    <w:rsid w:val="00117CEA"/>
    <w:rsid w:val="00117D13"/>
    <w:rsid w:val="001203FC"/>
    <w:rsid w:val="0012189E"/>
    <w:rsid w:val="001218CE"/>
    <w:rsid w:val="001219F5"/>
    <w:rsid w:val="00121A20"/>
    <w:rsid w:val="00121AF7"/>
    <w:rsid w:val="00121CF8"/>
    <w:rsid w:val="00121D09"/>
    <w:rsid w:val="00122BB4"/>
    <w:rsid w:val="00123549"/>
    <w:rsid w:val="00123CA8"/>
    <w:rsid w:val="00123D2C"/>
    <w:rsid w:val="001248FC"/>
    <w:rsid w:val="00125448"/>
    <w:rsid w:val="00125B92"/>
    <w:rsid w:val="00125D8C"/>
    <w:rsid w:val="00125FDB"/>
    <w:rsid w:val="0012619C"/>
    <w:rsid w:val="00126305"/>
    <w:rsid w:val="00126967"/>
    <w:rsid w:val="00126B4A"/>
    <w:rsid w:val="00127931"/>
    <w:rsid w:val="00127D88"/>
    <w:rsid w:val="001316C9"/>
    <w:rsid w:val="0013192D"/>
    <w:rsid w:val="00131BF9"/>
    <w:rsid w:val="00131FE9"/>
    <w:rsid w:val="00132FD0"/>
    <w:rsid w:val="001330B8"/>
    <w:rsid w:val="0013399F"/>
    <w:rsid w:val="001342C9"/>
    <w:rsid w:val="001344C0"/>
    <w:rsid w:val="001346FA"/>
    <w:rsid w:val="00135169"/>
    <w:rsid w:val="00135218"/>
    <w:rsid w:val="00135252"/>
    <w:rsid w:val="0013526B"/>
    <w:rsid w:val="00135394"/>
    <w:rsid w:val="0013580A"/>
    <w:rsid w:val="001358D4"/>
    <w:rsid w:val="00135999"/>
    <w:rsid w:val="001360E1"/>
    <w:rsid w:val="001366E3"/>
    <w:rsid w:val="00136790"/>
    <w:rsid w:val="001375CD"/>
    <w:rsid w:val="001376DA"/>
    <w:rsid w:val="001376E6"/>
    <w:rsid w:val="00137AB5"/>
    <w:rsid w:val="00137F0B"/>
    <w:rsid w:val="001409CF"/>
    <w:rsid w:val="00141601"/>
    <w:rsid w:val="00141990"/>
    <w:rsid w:val="00141A18"/>
    <w:rsid w:val="00141BE7"/>
    <w:rsid w:val="001420DF"/>
    <w:rsid w:val="00142366"/>
    <w:rsid w:val="001425FB"/>
    <w:rsid w:val="00142A72"/>
    <w:rsid w:val="00142ADE"/>
    <w:rsid w:val="00143127"/>
    <w:rsid w:val="00143140"/>
    <w:rsid w:val="00143E76"/>
    <w:rsid w:val="001440CD"/>
    <w:rsid w:val="001440F0"/>
    <w:rsid w:val="001445CE"/>
    <w:rsid w:val="00144726"/>
    <w:rsid w:val="001447B7"/>
    <w:rsid w:val="00145B01"/>
    <w:rsid w:val="001465F4"/>
    <w:rsid w:val="00146904"/>
    <w:rsid w:val="00146964"/>
    <w:rsid w:val="00146989"/>
    <w:rsid w:val="001474AB"/>
    <w:rsid w:val="00147BDE"/>
    <w:rsid w:val="001506B3"/>
    <w:rsid w:val="00150C1E"/>
    <w:rsid w:val="001510DF"/>
    <w:rsid w:val="00151726"/>
    <w:rsid w:val="0015190F"/>
    <w:rsid w:val="00151D5A"/>
    <w:rsid w:val="00151E23"/>
    <w:rsid w:val="00152219"/>
    <w:rsid w:val="001523B7"/>
    <w:rsid w:val="001526E0"/>
    <w:rsid w:val="00153B76"/>
    <w:rsid w:val="00154220"/>
    <w:rsid w:val="0015446D"/>
    <w:rsid w:val="001549FC"/>
    <w:rsid w:val="001551B5"/>
    <w:rsid w:val="0015546B"/>
    <w:rsid w:val="00155A65"/>
    <w:rsid w:val="00156DC4"/>
    <w:rsid w:val="00157883"/>
    <w:rsid w:val="00157A90"/>
    <w:rsid w:val="00157B7B"/>
    <w:rsid w:val="00157F10"/>
    <w:rsid w:val="00160461"/>
    <w:rsid w:val="00160EEB"/>
    <w:rsid w:val="001616B6"/>
    <w:rsid w:val="00162135"/>
    <w:rsid w:val="001629FC"/>
    <w:rsid w:val="00162BD1"/>
    <w:rsid w:val="00162E25"/>
    <w:rsid w:val="00163554"/>
    <w:rsid w:val="00163FBD"/>
    <w:rsid w:val="001659C1"/>
    <w:rsid w:val="00166220"/>
    <w:rsid w:val="0016660C"/>
    <w:rsid w:val="001669BD"/>
    <w:rsid w:val="0016726A"/>
    <w:rsid w:val="00167A2F"/>
    <w:rsid w:val="001711A9"/>
    <w:rsid w:val="00171478"/>
    <w:rsid w:val="00171E9B"/>
    <w:rsid w:val="00171FAE"/>
    <w:rsid w:val="00172D1D"/>
    <w:rsid w:val="001735B9"/>
    <w:rsid w:val="00173A8E"/>
    <w:rsid w:val="0017437B"/>
    <w:rsid w:val="00174407"/>
    <w:rsid w:val="001746D1"/>
    <w:rsid w:val="001747A2"/>
    <w:rsid w:val="00174FE7"/>
    <w:rsid w:val="001750CB"/>
    <w:rsid w:val="00175A10"/>
    <w:rsid w:val="00175A7C"/>
    <w:rsid w:val="00175B80"/>
    <w:rsid w:val="001762DB"/>
    <w:rsid w:val="00176850"/>
    <w:rsid w:val="00176E09"/>
    <w:rsid w:val="00176E1A"/>
    <w:rsid w:val="00176FB5"/>
    <w:rsid w:val="00177938"/>
    <w:rsid w:val="00180304"/>
    <w:rsid w:val="00180B6F"/>
    <w:rsid w:val="001810E1"/>
    <w:rsid w:val="0018143F"/>
    <w:rsid w:val="00181796"/>
    <w:rsid w:val="00181D12"/>
    <w:rsid w:val="00181D50"/>
    <w:rsid w:val="00182252"/>
    <w:rsid w:val="001833D1"/>
    <w:rsid w:val="001833FB"/>
    <w:rsid w:val="00183599"/>
    <w:rsid w:val="00184226"/>
    <w:rsid w:val="001846F2"/>
    <w:rsid w:val="00185251"/>
    <w:rsid w:val="001855AA"/>
    <w:rsid w:val="001856D0"/>
    <w:rsid w:val="00186721"/>
    <w:rsid w:val="00186F7A"/>
    <w:rsid w:val="00187149"/>
    <w:rsid w:val="00187FF9"/>
    <w:rsid w:val="00190AC1"/>
    <w:rsid w:val="00190BFA"/>
    <w:rsid w:val="00190FD9"/>
    <w:rsid w:val="00191850"/>
    <w:rsid w:val="001921DE"/>
    <w:rsid w:val="001924F7"/>
    <w:rsid w:val="001927C8"/>
    <w:rsid w:val="00192B67"/>
    <w:rsid w:val="00192C79"/>
    <w:rsid w:val="00192D14"/>
    <w:rsid w:val="0019341A"/>
    <w:rsid w:val="00193ABA"/>
    <w:rsid w:val="00194249"/>
    <w:rsid w:val="0019443B"/>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ABE"/>
    <w:rsid w:val="001A73FD"/>
    <w:rsid w:val="001A771A"/>
    <w:rsid w:val="001B0578"/>
    <w:rsid w:val="001B0A03"/>
    <w:rsid w:val="001B0D97"/>
    <w:rsid w:val="001B11A7"/>
    <w:rsid w:val="001B14BE"/>
    <w:rsid w:val="001B1523"/>
    <w:rsid w:val="001B1D92"/>
    <w:rsid w:val="001B2093"/>
    <w:rsid w:val="001B21A6"/>
    <w:rsid w:val="001B3010"/>
    <w:rsid w:val="001B34D1"/>
    <w:rsid w:val="001B36D6"/>
    <w:rsid w:val="001B3C08"/>
    <w:rsid w:val="001B56D1"/>
    <w:rsid w:val="001B5A5D"/>
    <w:rsid w:val="001B5C14"/>
    <w:rsid w:val="001B5EC7"/>
    <w:rsid w:val="001B653E"/>
    <w:rsid w:val="001B66D0"/>
    <w:rsid w:val="001B69DB"/>
    <w:rsid w:val="001B7034"/>
    <w:rsid w:val="001B74F6"/>
    <w:rsid w:val="001B7A96"/>
    <w:rsid w:val="001C02A9"/>
    <w:rsid w:val="001C04B4"/>
    <w:rsid w:val="001C07F8"/>
    <w:rsid w:val="001C0AAE"/>
    <w:rsid w:val="001C0B35"/>
    <w:rsid w:val="001C10CE"/>
    <w:rsid w:val="001C1A1A"/>
    <w:rsid w:val="001C1CE5"/>
    <w:rsid w:val="001C1E98"/>
    <w:rsid w:val="001C2740"/>
    <w:rsid w:val="001C27E1"/>
    <w:rsid w:val="001C2B53"/>
    <w:rsid w:val="001C3D2A"/>
    <w:rsid w:val="001C3D34"/>
    <w:rsid w:val="001C4C0B"/>
    <w:rsid w:val="001C508D"/>
    <w:rsid w:val="001C558C"/>
    <w:rsid w:val="001C5ACF"/>
    <w:rsid w:val="001C5B0C"/>
    <w:rsid w:val="001C6312"/>
    <w:rsid w:val="001C65BF"/>
    <w:rsid w:val="001C664F"/>
    <w:rsid w:val="001C6B4F"/>
    <w:rsid w:val="001C7611"/>
    <w:rsid w:val="001D0064"/>
    <w:rsid w:val="001D0744"/>
    <w:rsid w:val="001D11ED"/>
    <w:rsid w:val="001D1452"/>
    <w:rsid w:val="001D1B44"/>
    <w:rsid w:val="001D2B1F"/>
    <w:rsid w:val="001D2C6B"/>
    <w:rsid w:val="001D2DB5"/>
    <w:rsid w:val="001D36A9"/>
    <w:rsid w:val="001D377E"/>
    <w:rsid w:val="001D37A0"/>
    <w:rsid w:val="001D37DE"/>
    <w:rsid w:val="001D3974"/>
    <w:rsid w:val="001D3BAF"/>
    <w:rsid w:val="001D4CB3"/>
    <w:rsid w:val="001D4EE6"/>
    <w:rsid w:val="001D51BA"/>
    <w:rsid w:val="001D52F5"/>
    <w:rsid w:val="001D53B5"/>
    <w:rsid w:val="001D5C84"/>
    <w:rsid w:val="001D6342"/>
    <w:rsid w:val="001D677A"/>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676"/>
    <w:rsid w:val="001F474C"/>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1B"/>
    <w:rsid w:val="00204831"/>
    <w:rsid w:val="00204883"/>
    <w:rsid w:val="00204E32"/>
    <w:rsid w:val="002050C4"/>
    <w:rsid w:val="00205CEA"/>
    <w:rsid w:val="0020640E"/>
    <w:rsid w:val="002069B2"/>
    <w:rsid w:val="002073BE"/>
    <w:rsid w:val="00207FA3"/>
    <w:rsid w:val="00210241"/>
    <w:rsid w:val="002111FD"/>
    <w:rsid w:val="00212596"/>
    <w:rsid w:val="00212D1B"/>
    <w:rsid w:val="00212D2F"/>
    <w:rsid w:val="00212DC7"/>
    <w:rsid w:val="0021336E"/>
    <w:rsid w:val="00213C09"/>
    <w:rsid w:val="002145BB"/>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FCB"/>
    <w:rsid w:val="0022419F"/>
    <w:rsid w:val="00224506"/>
    <w:rsid w:val="0022451F"/>
    <w:rsid w:val="0022452C"/>
    <w:rsid w:val="002245DE"/>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2B84"/>
    <w:rsid w:val="00233E89"/>
    <w:rsid w:val="002341D8"/>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092"/>
    <w:rsid w:val="0024566A"/>
    <w:rsid w:val="00245766"/>
    <w:rsid w:val="002458EB"/>
    <w:rsid w:val="002462D0"/>
    <w:rsid w:val="00246594"/>
    <w:rsid w:val="002468B7"/>
    <w:rsid w:val="0024729C"/>
    <w:rsid w:val="002502F9"/>
    <w:rsid w:val="00250F7F"/>
    <w:rsid w:val="00251316"/>
    <w:rsid w:val="002514DB"/>
    <w:rsid w:val="00251615"/>
    <w:rsid w:val="002518B0"/>
    <w:rsid w:val="00251B4A"/>
    <w:rsid w:val="00251DE3"/>
    <w:rsid w:val="00251F8F"/>
    <w:rsid w:val="0025243C"/>
    <w:rsid w:val="00252933"/>
    <w:rsid w:val="002536A0"/>
    <w:rsid w:val="00253A30"/>
    <w:rsid w:val="0025555E"/>
    <w:rsid w:val="00255D36"/>
    <w:rsid w:val="00256F82"/>
    <w:rsid w:val="00257543"/>
    <w:rsid w:val="002577E6"/>
    <w:rsid w:val="00257A53"/>
    <w:rsid w:val="002602EB"/>
    <w:rsid w:val="00260656"/>
    <w:rsid w:val="00260A05"/>
    <w:rsid w:val="00261782"/>
    <w:rsid w:val="002617E7"/>
    <w:rsid w:val="00261A3A"/>
    <w:rsid w:val="00261AB1"/>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5BBE"/>
    <w:rsid w:val="00276081"/>
    <w:rsid w:val="0027640F"/>
    <w:rsid w:val="00276B67"/>
    <w:rsid w:val="00277097"/>
    <w:rsid w:val="00277490"/>
    <w:rsid w:val="00280211"/>
    <w:rsid w:val="002805F5"/>
    <w:rsid w:val="00280751"/>
    <w:rsid w:val="00280E8F"/>
    <w:rsid w:val="00281579"/>
    <w:rsid w:val="00281605"/>
    <w:rsid w:val="002819A4"/>
    <w:rsid w:val="00281C9B"/>
    <w:rsid w:val="002821B7"/>
    <w:rsid w:val="0028265E"/>
    <w:rsid w:val="0028280A"/>
    <w:rsid w:val="0028305E"/>
    <w:rsid w:val="0028360D"/>
    <w:rsid w:val="002838A1"/>
    <w:rsid w:val="00283A0A"/>
    <w:rsid w:val="00283DE5"/>
    <w:rsid w:val="0028409E"/>
    <w:rsid w:val="0028487A"/>
    <w:rsid w:val="002849D3"/>
    <w:rsid w:val="00284AA5"/>
    <w:rsid w:val="002850AC"/>
    <w:rsid w:val="002852A9"/>
    <w:rsid w:val="0028606E"/>
    <w:rsid w:val="00286560"/>
    <w:rsid w:val="00286ACD"/>
    <w:rsid w:val="00286BFC"/>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55E3"/>
    <w:rsid w:val="00295943"/>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C62"/>
    <w:rsid w:val="002A4CC1"/>
    <w:rsid w:val="002A5F35"/>
    <w:rsid w:val="002A6158"/>
    <w:rsid w:val="002A67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2ED2"/>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BF7"/>
    <w:rsid w:val="002D2E85"/>
    <w:rsid w:val="002D34B2"/>
    <w:rsid w:val="002D37A1"/>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4F3"/>
    <w:rsid w:val="002E17F2"/>
    <w:rsid w:val="002E1B99"/>
    <w:rsid w:val="002E1D24"/>
    <w:rsid w:val="002E2179"/>
    <w:rsid w:val="002E2A11"/>
    <w:rsid w:val="002E2B4D"/>
    <w:rsid w:val="002E368E"/>
    <w:rsid w:val="002E3791"/>
    <w:rsid w:val="002E4943"/>
    <w:rsid w:val="002E52EB"/>
    <w:rsid w:val="002E53B6"/>
    <w:rsid w:val="002E659A"/>
    <w:rsid w:val="002E689B"/>
    <w:rsid w:val="002E7003"/>
    <w:rsid w:val="002E7CAE"/>
    <w:rsid w:val="002E7F8F"/>
    <w:rsid w:val="002F07A4"/>
    <w:rsid w:val="002F2771"/>
    <w:rsid w:val="002F2F73"/>
    <w:rsid w:val="002F3044"/>
    <w:rsid w:val="002F37A9"/>
    <w:rsid w:val="002F4337"/>
    <w:rsid w:val="002F4794"/>
    <w:rsid w:val="002F4AE1"/>
    <w:rsid w:val="002F4C93"/>
    <w:rsid w:val="002F5609"/>
    <w:rsid w:val="002F585B"/>
    <w:rsid w:val="002F5A8E"/>
    <w:rsid w:val="002F5A95"/>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1D05"/>
    <w:rsid w:val="00302569"/>
    <w:rsid w:val="0030256B"/>
    <w:rsid w:val="00302D11"/>
    <w:rsid w:val="003038EC"/>
    <w:rsid w:val="00304D4B"/>
    <w:rsid w:val="0030501F"/>
    <w:rsid w:val="00305444"/>
    <w:rsid w:val="00305EC4"/>
    <w:rsid w:val="003060F8"/>
    <w:rsid w:val="0030704D"/>
    <w:rsid w:val="003072D1"/>
    <w:rsid w:val="00307A42"/>
    <w:rsid w:val="00307A45"/>
    <w:rsid w:val="00307BA1"/>
    <w:rsid w:val="00310C49"/>
    <w:rsid w:val="00311702"/>
    <w:rsid w:val="00311E82"/>
    <w:rsid w:val="003124BA"/>
    <w:rsid w:val="00312C0A"/>
    <w:rsid w:val="00313FD6"/>
    <w:rsid w:val="003143BD"/>
    <w:rsid w:val="00314CF4"/>
    <w:rsid w:val="00314FA5"/>
    <w:rsid w:val="00315304"/>
    <w:rsid w:val="003153C1"/>
    <w:rsid w:val="00320177"/>
    <w:rsid w:val="003203ED"/>
    <w:rsid w:val="003206F4"/>
    <w:rsid w:val="0032130F"/>
    <w:rsid w:val="00322662"/>
    <w:rsid w:val="00322820"/>
    <w:rsid w:val="00322C9F"/>
    <w:rsid w:val="003231BC"/>
    <w:rsid w:val="003233E6"/>
    <w:rsid w:val="00324135"/>
    <w:rsid w:val="003242DD"/>
    <w:rsid w:val="00324AA1"/>
    <w:rsid w:val="00324D23"/>
    <w:rsid w:val="00325768"/>
    <w:rsid w:val="00325884"/>
    <w:rsid w:val="00325F35"/>
    <w:rsid w:val="003260A9"/>
    <w:rsid w:val="003273A2"/>
    <w:rsid w:val="00330D80"/>
    <w:rsid w:val="00331751"/>
    <w:rsid w:val="00331E4A"/>
    <w:rsid w:val="003329D7"/>
    <w:rsid w:val="003329DD"/>
    <w:rsid w:val="003330BE"/>
    <w:rsid w:val="003334EA"/>
    <w:rsid w:val="0033352E"/>
    <w:rsid w:val="00333D09"/>
    <w:rsid w:val="00333FD7"/>
    <w:rsid w:val="00334165"/>
    <w:rsid w:val="00334578"/>
    <w:rsid w:val="00334579"/>
    <w:rsid w:val="00334D0C"/>
    <w:rsid w:val="0033520D"/>
    <w:rsid w:val="00335858"/>
    <w:rsid w:val="00336BDA"/>
    <w:rsid w:val="00336EF8"/>
    <w:rsid w:val="00337135"/>
    <w:rsid w:val="00340409"/>
    <w:rsid w:val="00340BDD"/>
    <w:rsid w:val="00340CA8"/>
    <w:rsid w:val="00340F01"/>
    <w:rsid w:val="0034106C"/>
    <w:rsid w:val="0034166C"/>
    <w:rsid w:val="003419A8"/>
    <w:rsid w:val="00342BD7"/>
    <w:rsid w:val="00343C63"/>
    <w:rsid w:val="00343CA5"/>
    <w:rsid w:val="0034447A"/>
    <w:rsid w:val="00345335"/>
    <w:rsid w:val="00346710"/>
    <w:rsid w:val="00346A10"/>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0674"/>
    <w:rsid w:val="00361055"/>
    <w:rsid w:val="00361261"/>
    <w:rsid w:val="003616AD"/>
    <w:rsid w:val="00361854"/>
    <w:rsid w:val="003626B8"/>
    <w:rsid w:val="00362F2B"/>
    <w:rsid w:val="00362F5A"/>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1F1B"/>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5E88"/>
    <w:rsid w:val="003861C1"/>
    <w:rsid w:val="00386578"/>
    <w:rsid w:val="00386747"/>
    <w:rsid w:val="00387CE3"/>
    <w:rsid w:val="00390F0F"/>
    <w:rsid w:val="003913DB"/>
    <w:rsid w:val="00391638"/>
    <w:rsid w:val="003918D0"/>
    <w:rsid w:val="003927B8"/>
    <w:rsid w:val="00392D70"/>
    <w:rsid w:val="00392EAA"/>
    <w:rsid w:val="00393702"/>
    <w:rsid w:val="003939FF"/>
    <w:rsid w:val="00393FE3"/>
    <w:rsid w:val="003946B1"/>
    <w:rsid w:val="00394D8D"/>
    <w:rsid w:val="0039520F"/>
    <w:rsid w:val="00395948"/>
    <w:rsid w:val="00395F42"/>
    <w:rsid w:val="003967CC"/>
    <w:rsid w:val="00396C06"/>
    <w:rsid w:val="00397568"/>
    <w:rsid w:val="00397827"/>
    <w:rsid w:val="003978A8"/>
    <w:rsid w:val="003A07EB"/>
    <w:rsid w:val="003A0C00"/>
    <w:rsid w:val="003A0DAE"/>
    <w:rsid w:val="003A16F1"/>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EB4"/>
    <w:rsid w:val="003B50C8"/>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002"/>
    <w:rsid w:val="003D2478"/>
    <w:rsid w:val="003D2D9B"/>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3CA"/>
    <w:rsid w:val="003E4493"/>
    <w:rsid w:val="003E44FC"/>
    <w:rsid w:val="003E46C7"/>
    <w:rsid w:val="003E4789"/>
    <w:rsid w:val="003E517D"/>
    <w:rsid w:val="003E55E4"/>
    <w:rsid w:val="003E5B3A"/>
    <w:rsid w:val="003E631B"/>
    <w:rsid w:val="003E64AD"/>
    <w:rsid w:val="003E68CE"/>
    <w:rsid w:val="003E7090"/>
    <w:rsid w:val="003E74E3"/>
    <w:rsid w:val="003E767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CA0"/>
    <w:rsid w:val="003F5DCE"/>
    <w:rsid w:val="003F6392"/>
    <w:rsid w:val="003F6BBE"/>
    <w:rsid w:val="003F77C3"/>
    <w:rsid w:val="004000E8"/>
    <w:rsid w:val="004008B0"/>
    <w:rsid w:val="00402353"/>
    <w:rsid w:val="0040255D"/>
    <w:rsid w:val="004028A6"/>
    <w:rsid w:val="00402E2B"/>
    <w:rsid w:val="00403181"/>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20F"/>
    <w:rsid w:val="0041333B"/>
    <w:rsid w:val="0041384A"/>
    <w:rsid w:val="00413AAC"/>
    <w:rsid w:val="00413D44"/>
    <w:rsid w:val="00414AB1"/>
    <w:rsid w:val="00414C64"/>
    <w:rsid w:val="00415E8A"/>
    <w:rsid w:val="00416DDF"/>
    <w:rsid w:val="00416EC3"/>
    <w:rsid w:val="00420230"/>
    <w:rsid w:val="00420A99"/>
    <w:rsid w:val="00421105"/>
    <w:rsid w:val="004211A7"/>
    <w:rsid w:val="00421616"/>
    <w:rsid w:val="0042167F"/>
    <w:rsid w:val="004218B1"/>
    <w:rsid w:val="00421F66"/>
    <w:rsid w:val="00422D12"/>
    <w:rsid w:val="004234DB"/>
    <w:rsid w:val="004234E7"/>
    <w:rsid w:val="00423A90"/>
    <w:rsid w:val="004242F4"/>
    <w:rsid w:val="00424A05"/>
    <w:rsid w:val="00424C28"/>
    <w:rsid w:val="004251E3"/>
    <w:rsid w:val="00425A2C"/>
    <w:rsid w:val="00425A2E"/>
    <w:rsid w:val="00425B68"/>
    <w:rsid w:val="0042614B"/>
    <w:rsid w:val="00426910"/>
    <w:rsid w:val="00426A23"/>
    <w:rsid w:val="00426ADD"/>
    <w:rsid w:val="00427248"/>
    <w:rsid w:val="00427772"/>
    <w:rsid w:val="00431006"/>
    <w:rsid w:val="004319AA"/>
    <w:rsid w:val="00431A9F"/>
    <w:rsid w:val="00431F4A"/>
    <w:rsid w:val="004328D6"/>
    <w:rsid w:val="0043299F"/>
    <w:rsid w:val="00432F94"/>
    <w:rsid w:val="00433752"/>
    <w:rsid w:val="0043398F"/>
    <w:rsid w:val="00433B5E"/>
    <w:rsid w:val="00433CB2"/>
    <w:rsid w:val="004345C8"/>
    <w:rsid w:val="0043473D"/>
    <w:rsid w:val="00434E58"/>
    <w:rsid w:val="00434ED0"/>
    <w:rsid w:val="00437447"/>
    <w:rsid w:val="00437835"/>
    <w:rsid w:val="004378D3"/>
    <w:rsid w:val="004407C2"/>
    <w:rsid w:val="00440C67"/>
    <w:rsid w:val="004410B9"/>
    <w:rsid w:val="00441829"/>
    <w:rsid w:val="00441A92"/>
    <w:rsid w:val="00442587"/>
    <w:rsid w:val="004427DC"/>
    <w:rsid w:val="00442A5F"/>
    <w:rsid w:val="00443C63"/>
    <w:rsid w:val="00444B1D"/>
    <w:rsid w:val="00444D62"/>
    <w:rsid w:val="00444F56"/>
    <w:rsid w:val="004452C3"/>
    <w:rsid w:val="00445828"/>
    <w:rsid w:val="004459C8"/>
    <w:rsid w:val="00445DDB"/>
    <w:rsid w:val="00446488"/>
    <w:rsid w:val="00446A99"/>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6F4"/>
    <w:rsid w:val="00456756"/>
    <w:rsid w:val="00456D12"/>
    <w:rsid w:val="00457565"/>
    <w:rsid w:val="00457B71"/>
    <w:rsid w:val="004606A6"/>
    <w:rsid w:val="00460D15"/>
    <w:rsid w:val="00461301"/>
    <w:rsid w:val="004616E7"/>
    <w:rsid w:val="00461892"/>
    <w:rsid w:val="00462C36"/>
    <w:rsid w:val="00464085"/>
    <w:rsid w:val="00464087"/>
    <w:rsid w:val="0046493F"/>
    <w:rsid w:val="004661B2"/>
    <w:rsid w:val="004669E2"/>
    <w:rsid w:val="00466D07"/>
    <w:rsid w:val="00466F5E"/>
    <w:rsid w:val="00466FFC"/>
    <w:rsid w:val="00467A12"/>
    <w:rsid w:val="00467EA7"/>
    <w:rsid w:val="00470334"/>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633"/>
    <w:rsid w:val="00481705"/>
    <w:rsid w:val="00481DE7"/>
    <w:rsid w:val="00481E77"/>
    <w:rsid w:val="00481FB4"/>
    <w:rsid w:val="0048266F"/>
    <w:rsid w:val="00482695"/>
    <w:rsid w:val="00482780"/>
    <w:rsid w:val="0048363F"/>
    <w:rsid w:val="004839E7"/>
    <w:rsid w:val="00483EFF"/>
    <w:rsid w:val="004842C3"/>
    <w:rsid w:val="00484787"/>
    <w:rsid w:val="0048579F"/>
    <w:rsid w:val="00485B50"/>
    <w:rsid w:val="0048634B"/>
    <w:rsid w:val="00486739"/>
    <w:rsid w:val="004872B3"/>
    <w:rsid w:val="00487362"/>
    <w:rsid w:val="00490025"/>
    <w:rsid w:val="00490B24"/>
    <w:rsid w:val="00490BA0"/>
    <w:rsid w:val="00490C6F"/>
    <w:rsid w:val="00491484"/>
    <w:rsid w:val="00491816"/>
    <w:rsid w:val="00491A42"/>
    <w:rsid w:val="00491B36"/>
    <w:rsid w:val="004923DC"/>
    <w:rsid w:val="004924C1"/>
    <w:rsid w:val="004928CF"/>
    <w:rsid w:val="00492BC5"/>
    <w:rsid w:val="00492E72"/>
    <w:rsid w:val="00492E7B"/>
    <w:rsid w:val="00493240"/>
    <w:rsid w:val="004939C9"/>
    <w:rsid w:val="004939D9"/>
    <w:rsid w:val="00495043"/>
    <w:rsid w:val="00495751"/>
    <w:rsid w:val="00496498"/>
    <w:rsid w:val="004964F1"/>
    <w:rsid w:val="00496E03"/>
    <w:rsid w:val="00496E37"/>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8EA"/>
    <w:rsid w:val="004A3A69"/>
    <w:rsid w:val="004A4A51"/>
    <w:rsid w:val="004A5256"/>
    <w:rsid w:val="004A54AE"/>
    <w:rsid w:val="004A574C"/>
    <w:rsid w:val="004A614C"/>
    <w:rsid w:val="004A71AA"/>
    <w:rsid w:val="004A7AE6"/>
    <w:rsid w:val="004A7D0F"/>
    <w:rsid w:val="004B0802"/>
    <w:rsid w:val="004B0840"/>
    <w:rsid w:val="004B0924"/>
    <w:rsid w:val="004B09DB"/>
    <w:rsid w:val="004B0BE0"/>
    <w:rsid w:val="004B1049"/>
    <w:rsid w:val="004B1CFE"/>
    <w:rsid w:val="004B1DB8"/>
    <w:rsid w:val="004B2532"/>
    <w:rsid w:val="004B2A1A"/>
    <w:rsid w:val="004B2DBA"/>
    <w:rsid w:val="004B2F6C"/>
    <w:rsid w:val="004B3B1F"/>
    <w:rsid w:val="004B4459"/>
    <w:rsid w:val="004B44CE"/>
    <w:rsid w:val="004B4593"/>
    <w:rsid w:val="004B5D51"/>
    <w:rsid w:val="004B6553"/>
    <w:rsid w:val="004B680F"/>
    <w:rsid w:val="004B74DE"/>
    <w:rsid w:val="004B74E1"/>
    <w:rsid w:val="004B7C0C"/>
    <w:rsid w:val="004C0C9D"/>
    <w:rsid w:val="004C1260"/>
    <w:rsid w:val="004C1E01"/>
    <w:rsid w:val="004C23B1"/>
    <w:rsid w:val="004C23BA"/>
    <w:rsid w:val="004C2B95"/>
    <w:rsid w:val="004C3216"/>
    <w:rsid w:val="004C34D2"/>
    <w:rsid w:val="004C3898"/>
    <w:rsid w:val="004C3B35"/>
    <w:rsid w:val="004C3C55"/>
    <w:rsid w:val="004C3D53"/>
    <w:rsid w:val="004C4662"/>
    <w:rsid w:val="004C5437"/>
    <w:rsid w:val="004C5EE9"/>
    <w:rsid w:val="004C5EF7"/>
    <w:rsid w:val="004C6A7A"/>
    <w:rsid w:val="004C6D2F"/>
    <w:rsid w:val="004C6D4F"/>
    <w:rsid w:val="004C6E36"/>
    <w:rsid w:val="004C6ED8"/>
    <w:rsid w:val="004C72BF"/>
    <w:rsid w:val="004C77F7"/>
    <w:rsid w:val="004D06BB"/>
    <w:rsid w:val="004D1135"/>
    <w:rsid w:val="004D2254"/>
    <w:rsid w:val="004D22B0"/>
    <w:rsid w:val="004D2343"/>
    <w:rsid w:val="004D36B1"/>
    <w:rsid w:val="004D3C15"/>
    <w:rsid w:val="004D4D58"/>
    <w:rsid w:val="004D594B"/>
    <w:rsid w:val="004D5C0F"/>
    <w:rsid w:val="004D6C54"/>
    <w:rsid w:val="004D6E88"/>
    <w:rsid w:val="004D791B"/>
    <w:rsid w:val="004D7EBD"/>
    <w:rsid w:val="004E0449"/>
    <w:rsid w:val="004E08CB"/>
    <w:rsid w:val="004E0AFB"/>
    <w:rsid w:val="004E0BC3"/>
    <w:rsid w:val="004E11E7"/>
    <w:rsid w:val="004E1513"/>
    <w:rsid w:val="004E165C"/>
    <w:rsid w:val="004E1702"/>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5AE"/>
    <w:rsid w:val="004E462E"/>
    <w:rsid w:val="004E5296"/>
    <w:rsid w:val="004E53C7"/>
    <w:rsid w:val="004E56DC"/>
    <w:rsid w:val="004E5F91"/>
    <w:rsid w:val="004E6215"/>
    <w:rsid w:val="004E6C03"/>
    <w:rsid w:val="004E7420"/>
    <w:rsid w:val="004E76F4"/>
    <w:rsid w:val="004E7873"/>
    <w:rsid w:val="004E7C33"/>
    <w:rsid w:val="004E7EB2"/>
    <w:rsid w:val="004F0445"/>
    <w:rsid w:val="004F0A81"/>
    <w:rsid w:val="004F0B6C"/>
    <w:rsid w:val="004F19EB"/>
    <w:rsid w:val="004F2078"/>
    <w:rsid w:val="004F27D0"/>
    <w:rsid w:val="004F2F97"/>
    <w:rsid w:val="004F30B7"/>
    <w:rsid w:val="004F4DA3"/>
    <w:rsid w:val="004F53E9"/>
    <w:rsid w:val="004F631B"/>
    <w:rsid w:val="004F6322"/>
    <w:rsid w:val="004F659D"/>
    <w:rsid w:val="004F666D"/>
    <w:rsid w:val="004F66A7"/>
    <w:rsid w:val="004F735E"/>
    <w:rsid w:val="004F7DBA"/>
    <w:rsid w:val="00500B52"/>
    <w:rsid w:val="005011FB"/>
    <w:rsid w:val="0050268E"/>
    <w:rsid w:val="005028C1"/>
    <w:rsid w:val="00502A05"/>
    <w:rsid w:val="0050318E"/>
    <w:rsid w:val="00503A0C"/>
    <w:rsid w:val="00504512"/>
    <w:rsid w:val="0050496B"/>
    <w:rsid w:val="00504B0D"/>
    <w:rsid w:val="00504D78"/>
    <w:rsid w:val="0050530D"/>
    <w:rsid w:val="00506557"/>
    <w:rsid w:val="0050677A"/>
    <w:rsid w:val="00506849"/>
    <w:rsid w:val="00506A00"/>
    <w:rsid w:val="00506D5C"/>
    <w:rsid w:val="00507194"/>
    <w:rsid w:val="00507A9E"/>
    <w:rsid w:val="005104E2"/>
    <w:rsid w:val="005108D8"/>
    <w:rsid w:val="00511392"/>
    <w:rsid w:val="005116F9"/>
    <w:rsid w:val="00511AE3"/>
    <w:rsid w:val="00511B0B"/>
    <w:rsid w:val="00511C63"/>
    <w:rsid w:val="00511E64"/>
    <w:rsid w:val="00512181"/>
    <w:rsid w:val="0051249C"/>
    <w:rsid w:val="00512811"/>
    <w:rsid w:val="0051450C"/>
    <w:rsid w:val="00514531"/>
    <w:rsid w:val="005146A4"/>
    <w:rsid w:val="005153A7"/>
    <w:rsid w:val="005158BD"/>
    <w:rsid w:val="00515908"/>
    <w:rsid w:val="0051590B"/>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35A"/>
    <w:rsid w:val="00534AE0"/>
    <w:rsid w:val="00534B59"/>
    <w:rsid w:val="00534D24"/>
    <w:rsid w:val="00535499"/>
    <w:rsid w:val="00535666"/>
    <w:rsid w:val="00536759"/>
    <w:rsid w:val="00536B97"/>
    <w:rsid w:val="00536DF7"/>
    <w:rsid w:val="00537C62"/>
    <w:rsid w:val="00537DB8"/>
    <w:rsid w:val="005408C3"/>
    <w:rsid w:val="00540EA3"/>
    <w:rsid w:val="00541033"/>
    <w:rsid w:val="0054206F"/>
    <w:rsid w:val="00542D12"/>
    <w:rsid w:val="005432BF"/>
    <w:rsid w:val="00543B3A"/>
    <w:rsid w:val="00543E03"/>
    <w:rsid w:val="00543E1E"/>
    <w:rsid w:val="00544751"/>
    <w:rsid w:val="00544AC8"/>
    <w:rsid w:val="00545011"/>
    <w:rsid w:val="00545796"/>
    <w:rsid w:val="0054634A"/>
    <w:rsid w:val="005464F6"/>
    <w:rsid w:val="005465A6"/>
    <w:rsid w:val="00546970"/>
    <w:rsid w:val="00546D33"/>
    <w:rsid w:val="00546F3E"/>
    <w:rsid w:val="00547601"/>
    <w:rsid w:val="00547A6F"/>
    <w:rsid w:val="00547AD6"/>
    <w:rsid w:val="00547DF3"/>
    <w:rsid w:val="00547E93"/>
    <w:rsid w:val="00547FF5"/>
    <w:rsid w:val="00550604"/>
    <w:rsid w:val="00551810"/>
    <w:rsid w:val="00551816"/>
    <w:rsid w:val="00551AAB"/>
    <w:rsid w:val="00553C09"/>
    <w:rsid w:val="00554164"/>
    <w:rsid w:val="0055446D"/>
    <w:rsid w:val="00554606"/>
    <w:rsid w:val="00554C4A"/>
    <w:rsid w:val="00554D82"/>
    <w:rsid w:val="00554D8B"/>
    <w:rsid w:val="00554E19"/>
    <w:rsid w:val="00555048"/>
    <w:rsid w:val="0055688F"/>
    <w:rsid w:val="00557029"/>
    <w:rsid w:val="005574AF"/>
    <w:rsid w:val="005577C0"/>
    <w:rsid w:val="00560C31"/>
    <w:rsid w:val="0056121F"/>
    <w:rsid w:val="00561A01"/>
    <w:rsid w:val="00561D67"/>
    <w:rsid w:val="005636D8"/>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43DE"/>
    <w:rsid w:val="0057450F"/>
    <w:rsid w:val="00574855"/>
    <w:rsid w:val="00574F18"/>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4816"/>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78"/>
    <w:rsid w:val="0059469A"/>
    <w:rsid w:val="005948C2"/>
    <w:rsid w:val="0059588C"/>
    <w:rsid w:val="00595BBE"/>
    <w:rsid w:val="00595D45"/>
    <w:rsid w:val="00595D84"/>
    <w:rsid w:val="00595DCA"/>
    <w:rsid w:val="00595F77"/>
    <w:rsid w:val="005960A5"/>
    <w:rsid w:val="00596106"/>
    <w:rsid w:val="00596121"/>
    <w:rsid w:val="00596282"/>
    <w:rsid w:val="00596737"/>
    <w:rsid w:val="00596E6C"/>
    <w:rsid w:val="0059779B"/>
    <w:rsid w:val="00597857"/>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991"/>
    <w:rsid w:val="005A752F"/>
    <w:rsid w:val="005B0105"/>
    <w:rsid w:val="005B0595"/>
    <w:rsid w:val="005B0B9E"/>
    <w:rsid w:val="005B0BA9"/>
    <w:rsid w:val="005B0E9B"/>
    <w:rsid w:val="005B0EED"/>
    <w:rsid w:val="005B224A"/>
    <w:rsid w:val="005B35BD"/>
    <w:rsid w:val="005B35D7"/>
    <w:rsid w:val="005B392A"/>
    <w:rsid w:val="005B3AA3"/>
    <w:rsid w:val="005B3B9F"/>
    <w:rsid w:val="005B4074"/>
    <w:rsid w:val="005B4330"/>
    <w:rsid w:val="005B4C4E"/>
    <w:rsid w:val="005B4F4D"/>
    <w:rsid w:val="005B4F6B"/>
    <w:rsid w:val="005B5493"/>
    <w:rsid w:val="005B54EA"/>
    <w:rsid w:val="005B5511"/>
    <w:rsid w:val="005B576D"/>
    <w:rsid w:val="005B5BD5"/>
    <w:rsid w:val="005B5EAF"/>
    <w:rsid w:val="005B673A"/>
    <w:rsid w:val="005B6972"/>
    <w:rsid w:val="005B6D71"/>
    <w:rsid w:val="005B6F41"/>
    <w:rsid w:val="005B6F83"/>
    <w:rsid w:val="005C00C6"/>
    <w:rsid w:val="005C071C"/>
    <w:rsid w:val="005C0738"/>
    <w:rsid w:val="005C10B3"/>
    <w:rsid w:val="005C2555"/>
    <w:rsid w:val="005C2834"/>
    <w:rsid w:val="005C37F3"/>
    <w:rsid w:val="005C42CB"/>
    <w:rsid w:val="005C433B"/>
    <w:rsid w:val="005C43D1"/>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D53"/>
    <w:rsid w:val="005D32AE"/>
    <w:rsid w:val="005D3D89"/>
    <w:rsid w:val="005D4903"/>
    <w:rsid w:val="005D4AB0"/>
    <w:rsid w:val="005D53C3"/>
    <w:rsid w:val="005D623C"/>
    <w:rsid w:val="005D69BE"/>
    <w:rsid w:val="005D6C7E"/>
    <w:rsid w:val="005D7271"/>
    <w:rsid w:val="005D7A1B"/>
    <w:rsid w:val="005D7B61"/>
    <w:rsid w:val="005D7C82"/>
    <w:rsid w:val="005D7ED3"/>
    <w:rsid w:val="005E0C50"/>
    <w:rsid w:val="005E0C55"/>
    <w:rsid w:val="005E18FE"/>
    <w:rsid w:val="005E2711"/>
    <w:rsid w:val="005E2A67"/>
    <w:rsid w:val="005E2CD1"/>
    <w:rsid w:val="005E2DCB"/>
    <w:rsid w:val="005E2FBD"/>
    <w:rsid w:val="005E33DA"/>
    <w:rsid w:val="005E385F"/>
    <w:rsid w:val="005E4663"/>
    <w:rsid w:val="005E4FCF"/>
    <w:rsid w:val="005E53B7"/>
    <w:rsid w:val="005E5895"/>
    <w:rsid w:val="005E5B81"/>
    <w:rsid w:val="005E6492"/>
    <w:rsid w:val="005E6C10"/>
    <w:rsid w:val="005F074E"/>
    <w:rsid w:val="005F2CB1"/>
    <w:rsid w:val="005F2D31"/>
    <w:rsid w:val="005F3E78"/>
    <w:rsid w:val="005F40B0"/>
    <w:rsid w:val="005F40F1"/>
    <w:rsid w:val="005F4108"/>
    <w:rsid w:val="005F4243"/>
    <w:rsid w:val="005F509F"/>
    <w:rsid w:val="005F589E"/>
    <w:rsid w:val="005F5C6B"/>
    <w:rsid w:val="005F5F41"/>
    <w:rsid w:val="005F618C"/>
    <w:rsid w:val="005F68AB"/>
    <w:rsid w:val="005F6E5F"/>
    <w:rsid w:val="005F70BD"/>
    <w:rsid w:val="005F7757"/>
    <w:rsid w:val="005F783A"/>
    <w:rsid w:val="005F7F27"/>
    <w:rsid w:val="0060064D"/>
    <w:rsid w:val="00601F2D"/>
    <w:rsid w:val="0060200F"/>
    <w:rsid w:val="0060251F"/>
    <w:rsid w:val="0060283C"/>
    <w:rsid w:val="00602EF6"/>
    <w:rsid w:val="00603A84"/>
    <w:rsid w:val="00604F14"/>
    <w:rsid w:val="00605289"/>
    <w:rsid w:val="00605346"/>
    <w:rsid w:val="00605795"/>
    <w:rsid w:val="006059C5"/>
    <w:rsid w:val="00606ECD"/>
    <w:rsid w:val="006074C1"/>
    <w:rsid w:val="0060764F"/>
    <w:rsid w:val="00607ECA"/>
    <w:rsid w:val="00610E1F"/>
    <w:rsid w:val="006110CB"/>
    <w:rsid w:val="00611209"/>
    <w:rsid w:val="006112E4"/>
    <w:rsid w:val="00611AAE"/>
    <w:rsid w:val="00611AB9"/>
    <w:rsid w:val="00611FDB"/>
    <w:rsid w:val="006124B5"/>
    <w:rsid w:val="00613257"/>
    <w:rsid w:val="00613390"/>
    <w:rsid w:val="00613562"/>
    <w:rsid w:val="00613A45"/>
    <w:rsid w:val="00614994"/>
    <w:rsid w:val="00614F40"/>
    <w:rsid w:val="006151D2"/>
    <w:rsid w:val="00615318"/>
    <w:rsid w:val="006155B3"/>
    <w:rsid w:val="00616D03"/>
    <w:rsid w:val="006172B2"/>
    <w:rsid w:val="00620B97"/>
    <w:rsid w:val="00621662"/>
    <w:rsid w:val="00621751"/>
    <w:rsid w:val="0062281D"/>
    <w:rsid w:val="00623058"/>
    <w:rsid w:val="006232E1"/>
    <w:rsid w:val="006234A6"/>
    <w:rsid w:val="006238BB"/>
    <w:rsid w:val="0062454D"/>
    <w:rsid w:val="006252E1"/>
    <w:rsid w:val="006254B7"/>
    <w:rsid w:val="00626130"/>
    <w:rsid w:val="006261B8"/>
    <w:rsid w:val="00626339"/>
    <w:rsid w:val="00626579"/>
    <w:rsid w:val="006274A6"/>
    <w:rsid w:val="0062798D"/>
    <w:rsid w:val="00627DB8"/>
    <w:rsid w:val="00630001"/>
    <w:rsid w:val="00630D0D"/>
    <w:rsid w:val="006310A9"/>
    <w:rsid w:val="006311B3"/>
    <w:rsid w:val="00631957"/>
    <w:rsid w:val="00631AA5"/>
    <w:rsid w:val="00631D01"/>
    <w:rsid w:val="00631DAF"/>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520"/>
    <w:rsid w:val="00646703"/>
    <w:rsid w:val="00646E7E"/>
    <w:rsid w:val="00647435"/>
    <w:rsid w:val="006477F5"/>
    <w:rsid w:val="00650AB9"/>
    <w:rsid w:val="00650EA2"/>
    <w:rsid w:val="0065127D"/>
    <w:rsid w:val="0065134F"/>
    <w:rsid w:val="00651FB6"/>
    <w:rsid w:val="00652807"/>
    <w:rsid w:val="00652CED"/>
    <w:rsid w:val="00653266"/>
    <w:rsid w:val="006533E6"/>
    <w:rsid w:val="00653464"/>
    <w:rsid w:val="006538FC"/>
    <w:rsid w:val="00653E2C"/>
    <w:rsid w:val="00653FB4"/>
    <w:rsid w:val="006545C2"/>
    <w:rsid w:val="006549A8"/>
    <w:rsid w:val="0065500D"/>
    <w:rsid w:val="00655733"/>
    <w:rsid w:val="00655ACD"/>
    <w:rsid w:val="00655CAD"/>
    <w:rsid w:val="00655CF7"/>
    <w:rsid w:val="00656776"/>
    <w:rsid w:val="00656A92"/>
    <w:rsid w:val="00656DDE"/>
    <w:rsid w:val="00656DF3"/>
    <w:rsid w:val="0066011D"/>
    <w:rsid w:val="0066058A"/>
    <w:rsid w:val="006607C0"/>
    <w:rsid w:val="00660927"/>
    <w:rsid w:val="006613A6"/>
    <w:rsid w:val="006613E5"/>
    <w:rsid w:val="00661961"/>
    <w:rsid w:val="00661D79"/>
    <w:rsid w:val="006628F2"/>
    <w:rsid w:val="00662919"/>
    <w:rsid w:val="006634B9"/>
    <w:rsid w:val="006634E6"/>
    <w:rsid w:val="006635AD"/>
    <w:rsid w:val="0066393C"/>
    <w:rsid w:val="006639FE"/>
    <w:rsid w:val="00663AEB"/>
    <w:rsid w:val="006643AB"/>
    <w:rsid w:val="00664481"/>
    <w:rsid w:val="00664E1D"/>
    <w:rsid w:val="006655EE"/>
    <w:rsid w:val="0066635A"/>
    <w:rsid w:val="0066701D"/>
    <w:rsid w:val="00667EE7"/>
    <w:rsid w:val="0067062E"/>
    <w:rsid w:val="00670922"/>
    <w:rsid w:val="00670BE1"/>
    <w:rsid w:val="00670E64"/>
    <w:rsid w:val="0067129B"/>
    <w:rsid w:val="0067131B"/>
    <w:rsid w:val="00671DC9"/>
    <w:rsid w:val="00671E18"/>
    <w:rsid w:val="00671E79"/>
    <w:rsid w:val="0067218F"/>
    <w:rsid w:val="006727F1"/>
    <w:rsid w:val="00673784"/>
    <w:rsid w:val="006737BB"/>
    <w:rsid w:val="00673B0F"/>
    <w:rsid w:val="006741F2"/>
    <w:rsid w:val="0067421C"/>
    <w:rsid w:val="00674CC3"/>
    <w:rsid w:val="00674F8F"/>
    <w:rsid w:val="0067517A"/>
    <w:rsid w:val="0067586E"/>
    <w:rsid w:val="00675C72"/>
    <w:rsid w:val="006768BC"/>
    <w:rsid w:val="00676D1A"/>
    <w:rsid w:val="006771F9"/>
    <w:rsid w:val="006776D7"/>
    <w:rsid w:val="006801F4"/>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0BC"/>
    <w:rsid w:val="00694727"/>
    <w:rsid w:val="006947DE"/>
    <w:rsid w:val="00694815"/>
    <w:rsid w:val="00694C87"/>
    <w:rsid w:val="006958CE"/>
    <w:rsid w:val="0069594C"/>
    <w:rsid w:val="00695A30"/>
    <w:rsid w:val="00695C71"/>
    <w:rsid w:val="00695FC2"/>
    <w:rsid w:val="006962FB"/>
    <w:rsid w:val="00696949"/>
    <w:rsid w:val="006969A8"/>
    <w:rsid w:val="00697052"/>
    <w:rsid w:val="00697530"/>
    <w:rsid w:val="006976B0"/>
    <w:rsid w:val="00697949"/>
    <w:rsid w:val="00697F2A"/>
    <w:rsid w:val="006A06B2"/>
    <w:rsid w:val="006A0E56"/>
    <w:rsid w:val="006A0ECE"/>
    <w:rsid w:val="006A1958"/>
    <w:rsid w:val="006A2735"/>
    <w:rsid w:val="006A2F5F"/>
    <w:rsid w:val="006A325E"/>
    <w:rsid w:val="006A46FB"/>
    <w:rsid w:val="006A51D5"/>
    <w:rsid w:val="006A52D5"/>
    <w:rsid w:val="006A5382"/>
    <w:rsid w:val="006A586C"/>
    <w:rsid w:val="006A5E28"/>
    <w:rsid w:val="006A613C"/>
    <w:rsid w:val="006A6292"/>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D10"/>
    <w:rsid w:val="006C5D5C"/>
    <w:rsid w:val="006C5EC9"/>
    <w:rsid w:val="006C6059"/>
    <w:rsid w:val="006C65D0"/>
    <w:rsid w:val="006C7522"/>
    <w:rsid w:val="006D0AF4"/>
    <w:rsid w:val="006D0E13"/>
    <w:rsid w:val="006D0EF3"/>
    <w:rsid w:val="006D139D"/>
    <w:rsid w:val="006D145A"/>
    <w:rsid w:val="006D1544"/>
    <w:rsid w:val="006D305F"/>
    <w:rsid w:val="006D351A"/>
    <w:rsid w:val="006D3ED8"/>
    <w:rsid w:val="006D44A2"/>
    <w:rsid w:val="006D4C5B"/>
    <w:rsid w:val="006D5CE4"/>
    <w:rsid w:val="006D5FB2"/>
    <w:rsid w:val="006D6046"/>
    <w:rsid w:val="006D6645"/>
    <w:rsid w:val="006D6F08"/>
    <w:rsid w:val="006D74B9"/>
    <w:rsid w:val="006D74BE"/>
    <w:rsid w:val="006D79AB"/>
    <w:rsid w:val="006D7BA8"/>
    <w:rsid w:val="006D7DA7"/>
    <w:rsid w:val="006E0100"/>
    <w:rsid w:val="006E062C"/>
    <w:rsid w:val="006E0B46"/>
    <w:rsid w:val="006E0FAF"/>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0F8"/>
    <w:rsid w:val="006E6DFE"/>
    <w:rsid w:val="006E6E5E"/>
    <w:rsid w:val="006E7D3B"/>
    <w:rsid w:val="006F028F"/>
    <w:rsid w:val="006F0CF9"/>
    <w:rsid w:val="006F0D29"/>
    <w:rsid w:val="006F0E91"/>
    <w:rsid w:val="006F1B70"/>
    <w:rsid w:val="006F1DE2"/>
    <w:rsid w:val="006F2504"/>
    <w:rsid w:val="006F341D"/>
    <w:rsid w:val="006F3B3A"/>
    <w:rsid w:val="006F3E60"/>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3C83"/>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05"/>
    <w:rsid w:val="00713CF5"/>
    <w:rsid w:val="007140A8"/>
    <w:rsid w:val="00714750"/>
    <w:rsid w:val="007148D3"/>
    <w:rsid w:val="0071551B"/>
    <w:rsid w:val="00715638"/>
    <w:rsid w:val="007159AC"/>
    <w:rsid w:val="00715A32"/>
    <w:rsid w:val="00715B9A"/>
    <w:rsid w:val="0071600C"/>
    <w:rsid w:val="007161DA"/>
    <w:rsid w:val="007163B5"/>
    <w:rsid w:val="00717413"/>
    <w:rsid w:val="00717AE6"/>
    <w:rsid w:val="00720CB6"/>
    <w:rsid w:val="007212D3"/>
    <w:rsid w:val="00721760"/>
    <w:rsid w:val="00721E95"/>
    <w:rsid w:val="007227FA"/>
    <w:rsid w:val="00723001"/>
    <w:rsid w:val="0072325E"/>
    <w:rsid w:val="007239A5"/>
    <w:rsid w:val="007245A0"/>
    <w:rsid w:val="00724649"/>
    <w:rsid w:val="00724AE1"/>
    <w:rsid w:val="00724FC1"/>
    <w:rsid w:val="00725161"/>
    <w:rsid w:val="007251D0"/>
    <w:rsid w:val="00725300"/>
    <w:rsid w:val="00725B07"/>
    <w:rsid w:val="00726A9D"/>
    <w:rsid w:val="00726EA6"/>
    <w:rsid w:val="00727208"/>
    <w:rsid w:val="00727299"/>
    <w:rsid w:val="00727680"/>
    <w:rsid w:val="00727D2C"/>
    <w:rsid w:val="0073054C"/>
    <w:rsid w:val="00730C7D"/>
    <w:rsid w:val="00731066"/>
    <w:rsid w:val="0073190B"/>
    <w:rsid w:val="00731993"/>
    <w:rsid w:val="00731A6F"/>
    <w:rsid w:val="00731B7E"/>
    <w:rsid w:val="00731F6D"/>
    <w:rsid w:val="00732064"/>
    <w:rsid w:val="0073334A"/>
    <w:rsid w:val="00733521"/>
    <w:rsid w:val="00733553"/>
    <w:rsid w:val="007342C6"/>
    <w:rsid w:val="00734461"/>
    <w:rsid w:val="007348B1"/>
    <w:rsid w:val="00734E42"/>
    <w:rsid w:val="00734FCD"/>
    <w:rsid w:val="00735120"/>
    <w:rsid w:val="007356A1"/>
    <w:rsid w:val="0073580E"/>
    <w:rsid w:val="007358C2"/>
    <w:rsid w:val="00736143"/>
    <w:rsid w:val="007362A6"/>
    <w:rsid w:val="007362DB"/>
    <w:rsid w:val="00736AA2"/>
    <w:rsid w:val="00736D7D"/>
    <w:rsid w:val="007370A5"/>
    <w:rsid w:val="007371D3"/>
    <w:rsid w:val="007374F9"/>
    <w:rsid w:val="00737564"/>
    <w:rsid w:val="0074063A"/>
    <w:rsid w:val="0074078D"/>
    <w:rsid w:val="00740B61"/>
    <w:rsid w:val="00740E58"/>
    <w:rsid w:val="007412BA"/>
    <w:rsid w:val="00741368"/>
    <w:rsid w:val="00741A0F"/>
    <w:rsid w:val="00741F98"/>
    <w:rsid w:val="007427AE"/>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9D8"/>
    <w:rsid w:val="007540AD"/>
    <w:rsid w:val="007543CB"/>
    <w:rsid w:val="00755EC7"/>
    <w:rsid w:val="00756F2A"/>
    <w:rsid w:val="007571E1"/>
    <w:rsid w:val="007575D7"/>
    <w:rsid w:val="00757F5E"/>
    <w:rsid w:val="007602E4"/>
    <w:rsid w:val="007604B2"/>
    <w:rsid w:val="00760C05"/>
    <w:rsid w:val="007616E7"/>
    <w:rsid w:val="00761981"/>
    <w:rsid w:val="007619D7"/>
    <w:rsid w:val="00761C8C"/>
    <w:rsid w:val="00761CBA"/>
    <w:rsid w:val="007623FB"/>
    <w:rsid w:val="007624DD"/>
    <w:rsid w:val="00762604"/>
    <w:rsid w:val="0076319A"/>
    <w:rsid w:val="00763B30"/>
    <w:rsid w:val="00764724"/>
    <w:rsid w:val="00764AF3"/>
    <w:rsid w:val="00765281"/>
    <w:rsid w:val="00766BAD"/>
    <w:rsid w:val="00770099"/>
    <w:rsid w:val="00770226"/>
    <w:rsid w:val="00770BB5"/>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971"/>
    <w:rsid w:val="00776B09"/>
    <w:rsid w:val="007801CE"/>
    <w:rsid w:val="007808CF"/>
    <w:rsid w:val="00780BAF"/>
    <w:rsid w:val="007812F3"/>
    <w:rsid w:val="0078177E"/>
    <w:rsid w:val="00782868"/>
    <w:rsid w:val="00782DF0"/>
    <w:rsid w:val="00782F54"/>
    <w:rsid w:val="0078304C"/>
    <w:rsid w:val="00783210"/>
    <w:rsid w:val="00783673"/>
    <w:rsid w:val="00783878"/>
    <w:rsid w:val="00783B3A"/>
    <w:rsid w:val="00783BA9"/>
    <w:rsid w:val="00783E38"/>
    <w:rsid w:val="00783F0B"/>
    <w:rsid w:val="0078417D"/>
    <w:rsid w:val="007845D1"/>
    <w:rsid w:val="00784B8C"/>
    <w:rsid w:val="00785490"/>
    <w:rsid w:val="0078563C"/>
    <w:rsid w:val="00785863"/>
    <w:rsid w:val="00785889"/>
    <w:rsid w:val="00785D29"/>
    <w:rsid w:val="007866D5"/>
    <w:rsid w:val="00786864"/>
    <w:rsid w:val="00786AF6"/>
    <w:rsid w:val="00786C83"/>
    <w:rsid w:val="00786E64"/>
    <w:rsid w:val="00786ECC"/>
    <w:rsid w:val="00787349"/>
    <w:rsid w:val="00787850"/>
    <w:rsid w:val="007906EA"/>
    <w:rsid w:val="00791A2B"/>
    <w:rsid w:val="007925EA"/>
    <w:rsid w:val="00792958"/>
    <w:rsid w:val="00792975"/>
    <w:rsid w:val="007929C8"/>
    <w:rsid w:val="00792F94"/>
    <w:rsid w:val="00793339"/>
    <w:rsid w:val="0079357F"/>
    <w:rsid w:val="00793CD8"/>
    <w:rsid w:val="00794596"/>
    <w:rsid w:val="00794BA7"/>
    <w:rsid w:val="00794C40"/>
    <w:rsid w:val="007950AF"/>
    <w:rsid w:val="007957B1"/>
    <w:rsid w:val="00795C92"/>
    <w:rsid w:val="00795E64"/>
    <w:rsid w:val="0079631A"/>
    <w:rsid w:val="007977D0"/>
    <w:rsid w:val="00797AFF"/>
    <w:rsid w:val="00797D03"/>
    <w:rsid w:val="007A0313"/>
    <w:rsid w:val="007A0E6E"/>
    <w:rsid w:val="007A1CB3"/>
    <w:rsid w:val="007A23F2"/>
    <w:rsid w:val="007A2553"/>
    <w:rsid w:val="007A27AD"/>
    <w:rsid w:val="007A2BC3"/>
    <w:rsid w:val="007A306F"/>
    <w:rsid w:val="007A43A6"/>
    <w:rsid w:val="007A4B72"/>
    <w:rsid w:val="007A57A2"/>
    <w:rsid w:val="007A58A6"/>
    <w:rsid w:val="007A5EED"/>
    <w:rsid w:val="007A61D2"/>
    <w:rsid w:val="007A6261"/>
    <w:rsid w:val="007A6495"/>
    <w:rsid w:val="007A64AE"/>
    <w:rsid w:val="007A6F2F"/>
    <w:rsid w:val="007A7053"/>
    <w:rsid w:val="007A7E29"/>
    <w:rsid w:val="007B080A"/>
    <w:rsid w:val="007B17DD"/>
    <w:rsid w:val="007B29DB"/>
    <w:rsid w:val="007B3579"/>
    <w:rsid w:val="007B35ED"/>
    <w:rsid w:val="007B3D2D"/>
    <w:rsid w:val="007B3D89"/>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04C"/>
    <w:rsid w:val="007C3D18"/>
    <w:rsid w:val="007C459E"/>
    <w:rsid w:val="007C4B39"/>
    <w:rsid w:val="007C60BF"/>
    <w:rsid w:val="007C61AB"/>
    <w:rsid w:val="007C6449"/>
    <w:rsid w:val="007C6A07"/>
    <w:rsid w:val="007C6D9B"/>
    <w:rsid w:val="007C7280"/>
    <w:rsid w:val="007C75A1"/>
    <w:rsid w:val="007C7675"/>
    <w:rsid w:val="007C77A5"/>
    <w:rsid w:val="007D0217"/>
    <w:rsid w:val="007D04E5"/>
    <w:rsid w:val="007D08CC"/>
    <w:rsid w:val="007D096B"/>
    <w:rsid w:val="007D1681"/>
    <w:rsid w:val="007D1E22"/>
    <w:rsid w:val="007D261C"/>
    <w:rsid w:val="007D28AC"/>
    <w:rsid w:val="007D487A"/>
    <w:rsid w:val="007D5067"/>
    <w:rsid w:val="007D5247"/>
    <w:rsid w:val="007D5809"/>
    <w:rsid w:val="007D5901"/>
    <w:rsid w:val="007D5E40"/>
    <w:rsid w:val="007D6354"/>
    <w:rsid w:val="007D65F7"/>
    <w:rsid w:val="007D6841"/>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A2A"/>
    <w:rsid w:val="007F3F4A"/>
    <w:rsid w:val="007F46EB"/>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9BA"/>
    <w:rsid w:val="008235DB"/>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861"/>
    <w:rsid w:val="008376AC"/>
    <w:rsid w:val="0083778B"/>
    <w:rsid w:val="00837F45"/>
    <w:rsid w:val="00840F75"/>
    <w:rsid w:val="00841446"/>
    <w:rsid w:val="0084145E"/>
    <w:rsid w:val="008427B2"/>
    <w:rsid w:val="00842972"/>
    <w:rsid w:val="00842A83"/>
    <w:rsid w:val="00842B22"/>
    <w:rsid w:val="00842B45"/>
    <w:rsid w:val="008437F1"/>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29"/>
    <w:rsid w:val="00847D83"/>
    <w:rsid w:val="008500C9"/>
    <w:rsid w:val="00851238"/>
    <w:rsid w:val="00851274"/>
    <w:rsid w:val="00851C3F"/>
    <w:rsid w:val="008529CC"/>
    <w:rsid w:val="00852F25"/>
    <w:rsid w:val="0085402A"/>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5D5"/>
    <w:rsid w:val="0086474C"/>
    <w:rsid w:val="00864DC3"/>
    <w:rsid w:val="008650A4"/>
    <w:rsid w:val="00865F3B"/>
    <w:rsid w:val="00865F90"/>
    <w:rsid w:val="0086607D"/>
    <w:rsid w:val="008669E1"/>
    <w:rsid w:val="00866E1D"/>
    <w:rsid w:val="008673A6"/>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59A0"/>
    <w:rsid w:val="00875B43"/>
    <w:rsid w:val="00875CD7"/>
    <w:rsid w:val="00876329"/>
    <w:rsid w:val="00876B4D"/>
    <w:rsid w:val="00876C18"/>
    <w:rsid w:val="00877556"/>
    <w:rsid w:val="00877943"/>
    <w:rsid w:val="00877F18"/>
    <w:rsid w:val="00880FCF"/>
    <w:rsid w:val="00881595"/>
    <w:rsid w:val="00881CDD"/>
    <w:rsid w:val="00882349"/>
    <w:rsid w:val="008824D7"/>
    <w:rsid w:val="00883005"/>
    <w:rsid w:val="008833F8"/>
    <w:rsid w:val="008846AC"/>
    <w:rsid w:val="0088481F"/>
    <w:rsid w:val="008848F9"/>
    <w:rsid w:val="008859E9"/>
    <w:rsid w:val="00886D00"/>
    <w:rsid w:val="00886D44"/>
    <w:rsid w:val="00886F61"/>
    <w:rsid w:val="00887039"/>
    <w:rsid w:val="00887B43"/>
    <w:rsid w:val="00890526"/>
    <w:rsid w:val="008907CA"/>
    <w:rsid w:val="0089112C"/>
    <w:rsid w:val="00891245"/>
    <w:rsid w:val="008913FE"/>
    <w:rsid w:val="00891DA1"/>
    <w:rsid w:val="00892230"/>
    <w:rsid w:val="00892CFF"/>
    <w:rsid w:val="0089347C"/>
    <w:rsid w:val="00893D13"/>
    <w:rsid w:val="008947E4"/>
    <w:rsid w:val="00894A88"/>
    <w:rsid w:val="00895310"/>
    <w:rsid w:val="00895386"/>
    <w:rsid w:val="00896985"/>
    <w:rsid w:val="0089757A"/>
    <w:rsid w:val="008977CD"/>
    <w:rsid w:val="008A0210"/>
    <w:rsid w:val="008A08E0"/>
    <w:rsid w:val="008A0B24"/>
    <w:rsid w:val="008A0B9C"/>
    <w:rsid w:val="008A166F"/>
    <w:rsid w:val="008A21FF"/>
    <w:rsid w:val="008A2698"/>
    <w:rsid w:val="008A2A04"/>
    <w:rsid w:val="008A2CE2"/>
    <w:rsid w:val="008A30AC"/>
    <w:rsid w:val="008A30BD"/>
    <w:rsid w:val="008A3AE2"/>
    <w:rsid w:val="008A3C17"/>
    <w:rsid w:val="008A3DE6"/>
    <w:rsid w:val="008A4275"/>
    <w:rsid w:val="008A44B8"/>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5C4"/>
    <w:rsid w:val="008A76D3"/>
    <w:rsid w:val="008A773E"/>
    <w:rsid w:val="008A77D8"/>
    <w:rsid w:val="008B0483"/>
    <w:rsid w:val="008B0822"/>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7A5"/>
    <w:rsid w:val="008C1C27"/>
    <w:rsid w:val="008C1F0E"/>
    <w:rsid w:val="008C1FC4"/>
    <w:rsid w:val="008C2017"/>
    <w:rsid w:val="008C21A7"/>
    <w:rsid w:val="008C31C0"/>
    <w:rsid w:val="008C33EE"/>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645"/>
    <w:rsid w:val="008D1742"/>
    <w:rsid w:val="008D19AA"/>
    <w:rsid w:val="008D1FC0"/>
    <w:rsid w:val="008D224C"/>
    <w:rsid w:val="008D2E1D"/>
    <w:rsid w:val="008D2EBF"/>
    <w:rsid w:val="008D3299"/>
    <w:rsid w:val="008D34F1"/>
    <w:rsid w:val="008D39D8"/>
    <w:rsid w:val="008D3C7E"/>
    <w:rsid w:val="008D45AE"/>
    <w:rsid w:val="008D465E"/>
    <w:rsid w:val="008D4FAD"/>
    <w:rsid w:val="008D517C"/>
    <w:rsid w:val="008D51FD"/>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9C9"/>
    <w:rsid w:val="008F6B1A"/>
    <w:rsid w:val="008F6BDC"/>
    <w:rsid w:val="008F6F19"/>
    <w:rsid w:val="008F702B"/>
    <w:rsid w:val="008F7390"/>
    <w:rsid w:val="008F7C08"/>
    <w:rsid w:val="00900650"/>
    <w:rsid w:val="00900CA0"/>
    <w:rsid w:val="0090151D"/>
    <w:rsid w:val="009015A5"/>
    <w:rsid w:val="00902491"/>
    <w:rsid w:val="00902BDA"/>
    <w:rsid w:val="00902E62"/>
    <w:rsid w:val="0090336B"/>
    <w:rsid w:val="00903880"/>
    <w:rsid w:val="00903AB3"/>
    <w:rsid w:val="00903F57"/>
    <w:rsid w:val="00904602"/>
    <w:rsid w:val="009047CE"/>
    <w:rsid w:val="00904F5D"/>
    <w:rsid w:val="0090507F"/>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215"/>
    <w:rsid w:val="00917956"/>
    <w:rsid w:val="00917C9A"/>
    <w:rsid w:val="00917CE9"/>
    <w:rsid w:val="00917E2D"/>
    <w:rsid w:val="0092027E"/>
    <w:rsid w:val="00920683"/>
    <w:rsid w:val="00920BF2"/>
    <w:rsid w:val="0092137F"/>
    <w:rsid w:val="00921A4D"/>
    <w:rsid w:val="00922010"/>
    <w:rsid w:val="00922060"/>
    <w:rsid w:val="0092265D"/>
    <w:rsid w:val="009226E2"/>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952"/>
    <w:rsid w:val="00931BD9"/>
    <w:rsid w:val="00932130"/>
    <w:rsid w:val="00932952"/>
    <w:rsid w:val="00933367"/>
    <w:rsid w:val="00933E80"/>
    <w:rsid w:val="00934396"/>
    <w:rsid w:val="009349BB"/>
    <w:rsid w:val="009356B6"/>
    <w:rsid w:val="00935A7F"/>
    <w:rsid w:val="00936B29"/>
    <w:rsid w:val="00940C00"/>
    <w:rsid w:val="00941636"/>
    <w:rsid w:val="00942743"/>
    <w:rsid w:val="00942C19"/>
    <w:rsid w:val="00942D57"/>
    <w:rsid w:val="009433F1"/>
    <w:rsid w:val="009436AF"/>
    <w:rsid w:val="00943742"/>
    <w:rsid w:val="00943A35"/>
    <w:rsid w:val="0094403B"/>
    <w:rsid w:val="00944565"/>
    <w:rsid w:val="00944A5E"/>
    <w:rsid w:val="00944B42"/>
    <w:rsid w:val="0094503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F05"/>
    <w:rsid w:val="009650F7"/>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35F"/>
    <w:rsid w:val="009727F4"/>
    <w:rsid w:val="00972E1B"/>
    <w:rsid w:val="00973BBD"/>
    <w:rsid w:val="00973F8F"/>
    <w:rsid w:val="00974A18"/>
    <w:rsid w:val="00974C50"/>
    <w:rsid w:val="00974D5A"/>
    <w:rsid w:val="00975D06"/>
    <w:rsid w:val="0097642E"/>
    <w:rsid w:val="00976949"/>
    <w:rsid w:val="00976B34"/>
    <w:rsid w:val="00976D35"/>
    <w:rsid w:val="00977A89"/>
    <w:rsid w:val="00977F6E"/>
    <w:rsid w:val="00980477"/>
    <w:rsid w:val="0098062F"/>
    <w:rsid w:val="00980631"/>
    <w:rsid w:val="0098136D"/>
    <w:rsid w:val="009817BF"/>
    <w:rsid w:val="00981FD7"/>
    <w:rsid w:val="009820F4"/>
    <w:rsid w:val="009834AF"/>
    <w:rsid w:val="00983521"/>
    <w:rsid w:val="009835A1"/>
    <w:rsid w:val="00983B15"/>
    <w:rsid w:val="009840D2"/>
    <w:rsid w:val="009842FC"/>
    <w:rsid w:val="00984738"/>
    <w:rsid w:val="00985123"/>
    <w:rsid w:val="00985253"/>
    <w:rsid w:val="009853B3"/>
    <w:rsid w:val="00985796"/>
    <w:rsid w:val="00985A1F"/>
    <w:rsid w:val="00985EF7"/>
    <w:rsid w:val="00986635"/>
    <w:rsid w:val="009866A1"/>
    <w:rsid w:val="00986B3C"/>
    <w:rsid w:val="009870B6"/>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193"/>
    <w:rsid w:val="009955D8"/>
    <w:rsid w:val="00995692"/>
    <w:rsid w:val="00995B06"/>
    <w:rsid w:val="00995D3A"/>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36B"/>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C31"/>
    <w:rsid w:val="009B0D91"/>
    <w:rsid w:val="009B25F7"/>
    <w:rsid w:val="009B3104"/>
    <w:rsid w:val="009B396D"/>
    <w:rsid w:val="009B3AC2"/>
    <w:rsid w:val="009B3BD4"/>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88"/>
    <w:rsid w:val="009D5BB6"/>
    <w:rsid w:val="009D62ED"/>
    <w:rsid w:val="009D67C7"/>
    <w:rsid w:val="009D6C0B"/>
    <w:rsid w:val="009D703C"/>
    <w:rsid w:val="009D718F"/>
    <w:rsid w:val="009D7207"/>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5ED"/>
    <w:rsid w:val="009E6A70"/>
    <w:rsid w:val="009E6AD5"/>
    <w:rsid w:val="009E7CEA"/>
    <w:rsid w:val="009F0370"/>
    <w:rsid w:val="009F08F3"/>
    <w:rsid w:val="009F09EF"/>
    <w:rsid w:val="009F0A74"/>
    <w:rsid w:val="009F1A8F"/>
    <w:rsid w:val="009F2089"/>
    <w:rsid w:val="009F21E1"/>
    <w:rsid w:val="009F2AE7"/>
    <w:rsid w:val="009F2AF7"/>
    <w:rsid w:val="009F2B2C"/>
    <w:rsid w:val="009F2E03"/>
    <w:rsid w:val="009F344F"/>
    <w:rsid w:val="009F37B6"/>
    <w:rsid w:val="009F3B1B"/>
    <w:rsid w:val="009F3C3D"/>
    <w:rsid w:val="009F4F28"/>
    <w:rsid w:val="009F576E"/>
    <w:rsid w:val="009F753B"/>
    <w:rsid w:val="009F7BDB"/>
    <w:rsid w:val="009F7C5C"/>
    <w:rsid w:val="009F7DAD"/>
    <w:rsid w:val="00A00254"/>
    <w:rsid w:val="00A0026D"/>
    <w:rsid w:val="00A0039D"/>
    <w:rsid w:val="00A0060F"/>
    <w:rsid w:val="00A01A0E"/>
    <w:rsid w:val="00A01B33"/>
    <w:rsid w:val="00A01B50"/>
    <w:rsid w:val="00A021CA"/>
    <w:rsid w:val="00A02D6D"/>
    <w:rsid w:val="00A02F40"/>
    <w:rsid w:val="00A03B36"/>
    <w:rsid w:val="00A04232"/>
    <w:rsid w:val="00A04367"/>
    <w:rsid w:val="00A047D2"/>
    <w:rsid w:val="00A048A8"/>
    <w:rsid w:val="00A04968"/>
    <w:rsid w:val="00A04DCB"/>
    <w:rsid w:val="00A05B47"/>
    <w:rsid w:val="00A0695B"/>
    <w:rsid w:val="00A06DB0"/>
    <w:rsid w:val="00A06E31"/>
    <w:rsid w:val="00A079D6"/>
    <w:rsid w:val="00A10DA6"/>
    <w:rsid w:val="00A10FBB"/>
    <w:rsid w:val="00A110BC"/>
    <w:rsid w:val="00A11BA9"/>
    <w:rsid w:val="00A12492"/>
    <w:rsid w:val="00A13DD6"/>
    <w:rsid w:val="00A13E54"/>
    <w:rsid w:val="00A1420D"/>
    <w:rsid w:val="00A144B1"/>
    <w:rsid w:val="00A1467D"/>
    <w:rsid w:val="00A147FB"/>
    <w:rsid w:val="00A149B8"/>
    <w:rsid w:val="00A14E82"/>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9D0"/>
    <w:rsid w:val="00A22EE1"/>
    <w:rsid w:val="00A2351A"/>
    <w:rsid w:val="00A23DFC"/>
    <w:rsid w:val="00A23F25"/>
    <w:rsid w:val="00A24349"/>
    <w:rsid w:val="00A24D4C"/>
    <w:rsid w:val="00A24EAC"/>
    <w:rsid w:val="00A253A7"/>
    <w:rsid w:val="00A2547D"/>
    <w:rsid w:val="00A264A9"/>
    <w:rsid w:val="00A2663B"/>
    <w:rsid w:val="00A26849"/>
    <w:rsid w:val="00A269B0"/>
    <w:rsid w:val="00A27785"/>
    <w:rsid w:val="00A30187"/>
    <w:rsid w:val="00A30C0E"/>
    <w:rsid w:val="00A319C8"/>
    <w:rsid w:val="00A320BF"/>
    <w:rsid w:val="00A33041"/>
    <w:rsid w:val="00A33EF5"/>
    <w:rsid w:val="00A34314"/>
    <w:rsid w:val="00A3448A"/>
    <w:rsid w:val="00A34850"/>
    <w:rsid w:val="00A35160"/>
    <w:rsid w:val="00A3540F"/>
    <w:rsid w:val="00A35469"/>
    <w:rsid w:val="00A35D03"/>
    <w:rsid w:val="00A3604A"/>
    <w:rsid w:val="00A36297"/>
    <w:rsid w:val="00A36EAD"/>
    <w:rsid w:val="00A3755F"/>
    <w:rsid w:val="00A37E7B"/>
    <w:rsid w:val="00A408D4"/>
    <w:rsid w:val="00A40DB4"/>
    <w:rsid w:val="00A40E1E"/>
    <w:rsid w:val="00A411A1"/>
    <w:rsid w:val="00A419C2"/>
    <w:rsid w:val="00A41E2B"/>
    <w:rsid w:val="00A42202"/>
    <w:rsid w:val="00A42250"/>
    <w:rsid w:val="00A4252A"/>
    <w:rsid w:val="00A4254E"/>
    <w:rsid w:val="00A4264A"/>
    <w:rsid w:val="00A43013"/>
    <w:rsid w:val="00A4318D"/>
    <w:rsid w:val="00A43A1F"/>
    <w:rsid w:val="00A43E2C"/>
    <w:rsid w:val="00A43ECE"/>
    <w:rsid w:val="00A453DB"/>
    <w:rsid w:val="00A45AD5"/>
    <w:rsid w:val="00A45B74"/>
    <w:rsid w:val="00A45BB0"/>
    <w:rsid w:val="00A4665B"/>
    <w:rsid w:val="00A4678B"/>
    <w:rsid w:val="00A469EB"/>
    <w:rsid w:val="00A469ED"/>
    <w:rsid w:val="00A46A95"/>
    <w:rsid w:val="00A47A09"/>
    <w:rsid w:val="00A47FEB"/>
    <w:rsid w:val="00A50156"/>
    <w:rsid w:val="00A50F41"/>
    <w:rsid w:val="00A5140E"/>
    <w:rsid w:val="00A514BC"/>
    <w:rsid w:val="00A51E32"/>
    <w:rsid w:val="00A51F20"/>
    <w:rsid w:val="00A51FE3"/>
    <w:rsid w:val="00A522DB"/>
    <w:rsid w:val="00A523A0"/>
    <w:rsid w:val="00A525A0"/>
    <w:rsid w:val="00A52B3E"/>
    <w:rsid w:val="00A52E1D"/>
    <w:rsid w:val="00A52F16"/>
    <w:rsid w:val="00A5341A"/>
    <w:rsid w:val="00A54350"/>
    <w:rsid w:val="00A54DB2"/>
    <w:rsid w:val="00A55EE6"/>
    <w:rsid w:val="00A56674"/>
    <w:rsid w:val="00A601E5"/>
    <w:rsid w:val="00A60DBF"/>
    <w:rsid w:val="00A6126F"/>
    <w:rsid w:val="00A61499"/>
    <w:rsid w:val="00A6152F"/>
    <w:rsid w:val="00A62703"/>
    <w:rsid w:val="00A62C1F"/>
    <w:rsid w:val="00A63483"/>
    <w:rsid w:val="00A647D1"/>
    <w:rsid w:val="00A64DD4"/>
    <w:rsid w:val="00A65943"/>
    <w:rsid w:val="00A660AC"/>
    <w:rsid w:val="00A66720"/>
    <w:rsid w:val="00A66EAA"/>
    <w:rsid w:val="00A670EF"/>
    <w:rsid w:val="00A67D49"/>
    <w:rsid w:val="00A67E6C"/>
    <w:rsid w:val="00A705D7"/>
    <w:rsid w:val="00A7075C"/>
    <w:rsid w:val="00A71B99"/>
    <w:rsid w:val="00A71E0A"/>
    <w:rsid w:val="00A7246D"/>
    <w:rsid w:val="00A72E81"/>
    <w:rsid w:val="00A7383E"/>
    <w:rsid w:val="00A73989"/>
    <w:rsid w:val="00A739D0"/>
    <w:rsid w:val="00A73D7E"/>
    <w:rsid w:val="00A746CE"/>
    <w:rsid w:val="00A74F7D"/>
    <w:rsid w:val="00A754EE"/>
    <w:rsid w:val="00A75E1C"/>
    <w:rsid w:val="00A761D4"/>
    <w:rsid w:val="00A76BD0"/>
    <w:rsid w:val="00A773F0"/>
    <w:rsid w:val="00A776B4"/>
    <w:rsid w:val="00A77EC4"/>
    <w:rsid w:val="00A803EB"/>
    <w:rsid w:val="00A80633"/>
    <w:rsid w:val="00A807B8"/>
    <w:rsid w:val="00A81391"/>
    <w:rsid w:val="00A82369"/>
    <w:rsid w:val="00A824A5"/>
    <w:rsid w:val="00A8394A"/>
    <w:rsid w:val="00A83B47"/>
    <w:rsid w:val="00A8445F"/>
    <w:rsid w:val="00A8518D"/>
    <w:rsid w:val="00A852ED"/>
    <w:rsid w:val="00A8531C"/>
    <w:rsid w:val="00A85A38"/>
    <w:rsid w:val="00A85D63"/>
    <w:rsid w:val="00A8722C"/>
    <w:rsid w:val="00A8722D"/>
    <w:rsid w:val="00A877A9"/>
    <w:rsid w:val="00A8798E"/>
    <w:rsid w:val="00A87C16"/>
    <w:rsid w:val="00A90485"/>
    <w:rsid w:val="00A90C04"/>
    <w:rsid w:val="00A91DDD"/>
    <w:rsid w:val="00A91F23"/>
    <w:rsid w:val="00A920C7"/>
    <w:rsid w:val="00A92879"/>
    <w:rsid w:val="00A92CCC"/>
    <w:rsid w:val="00A93D59"/>
    <w:rsid w:val="00A9486B"/>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6A68"/>
    <w:rsid w:val="00AA74D7"/>
    <w:rsid w:val="00AA76CD"/>
    <w:rsid w:val="00AB0338"/>
    <w:rsid w:val="00AB04D2"/>
    <w:rsid w:val="00AB0BC8"/>
    <w:rsid w:val="00AB11CA"/>
    <w:rsid w:val="00AB1387"/>
    <w:rsid w:val="00AB14D9"/>
    <w:rsid w:val="00AB19C7"/>
    <w:rsid w:val="00AB1B76"/>
    <w:rsid w:val="00AB1C41"/>
    <w:rsid w:val="00AB24E0"/>
    <w:rsid w:val="00AB3137"/>
    <w:rsid w:val="00AB3B29"/>
    <w:rsid w:val="00AB4AB8"/>
    <w:rsid w:val="00AB4BAA"/>
    <w:rsid w:val="00AB5469"/>
    <w:rsid w:val="00AB655E"/>
    <w:rsid w:val="00AB693B"/>
    <w:rsid w:val="00AB6CBA"/>
    <w:rsid w:val="00AB6EAE"/>
    <w:rsid w:val="00AB7DA2"/>
    <w:rsid w:val="00AC007F"/>
    <w:rsid w:val="00AC0957"/>
    <w:rsid w:val="00AC0E47"/>
    <w:rsid w:val="00AC158C"/>
    <w:rsid w:val="00AC1913"/>
    <w:rsid w:val="00AC1AB7"/>
    <w:rsid w:val="00AC1D55"/>
    <w:rsid w:val="00AC2ECD"/>
    <w:rsid w:val="00AC3119"/>
    <w:rsid w:val="00AC38AE"/>
    <w:rsid w:val="00AC3FEF"/>
    <w:rsid w:val="00AC49FB"/>
    <w:rsid w:val="00AC4DA1"/>
    <w:rsid w:val="00AC4F4E"/>
    <w:rsid w:val="00AC5199"/>
    <w:rsid w:val="00AC5569"/>
    <w:rsid w:val="00AC5A10"/>
    <w:rsid w:val="00AC5B90"/>
    <w:rsid w:val="00AC630A"/>
    <w:rsid w:val="00AC6962"/>
    <w:rsid w:val="00AC76DF"/>
    <w:rsid w:val="00AC786A"/>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BB8"/>
    <w:rsid w:val="00AD5E4B"/>
    <w:rsid w:val="00AD5F33"/>
    <w:rsid w:val="00AD6059"/>
    <w:rsid w:val="00AD6857"/>
    <w:rsid w:val="00AD748F"/>
    <w:rsid w:val="00AD7ABF"/>
    <w:rsid w:val="00AD7D10"/>
    <w:rsid w:val="00AD7D2A"/>
    <w:rsid w:val="00AD7F4A"/>
    <w:rsid w:val="00AE01BF"/>
    <w:rsid w:val="00AE0416"/>
    <w:rsid w:val="00AE0455"/>
    <w:rsid w:val="00AE0A60"/>
    <w:rsid w:val="00AE150B"/>
    <w:rsid w:val="00AE1722"/>
    <w:rsid w:val="00AE19F1"/>
    <w:rsid w:val="00AE27AC"/>
    <w:rsid w:val="00AE29D1"/>
    <w:rsid w:val="00AE34E7"/>
    <w:rsid w:val="00AE360D"/>
    <w:rsid w:val="00AE3830"/>
    <w:rsid w:val="00AE39D2"/>
    <w:rsid w:val="00AE3D3C"/>
    <w:rsid w:val="00AE3FA0"/>
    <w:rsid w:val="00AE40E0"/>
    <w:rsid w:val="00AE4DBA"/>
    <w:rsid w:val="00AE4F07"/>
    <w:rsid w:val="00AE5783"/>
    <w:rsid w:val="00AE60E4"/>
    <w:rsid w:val="00AE60F5"/>
    <w:rsid w:val="00AE71F0"/>
    <w:rsid w:val="00AE7707"/>
    <w:rsid w:val="00AE7D38"/>
    <w:rsid w:val="00AF1C5D"/>
    <w:rsid w:val="00AF1E22"/>
    <w:rsid w:val="00AF20DC"/>
    <w:rsid w:val="00AF271A"/>
    <w:rsid w:val="00AF3219"/>
    <w:rsid w:val="00AF3E59"/>
    <w:rsid w:val="00AF42D7"/>
    <w:rsid w:val="00AF474B"/>
    <w:rsid w:val="00AF4AFF"/>
    <w:rsid w:val="00AF5E17"/>
    <w:rsid w:val="00AF643F"/>
    <w:rsid w:val="00AF6DA0"/>
    <w:rsid w:val="00AF6DF6"/>
    <w:rsid w:val="00AF795D"/>
    <w:rsid w:val="00AF7B15"/>
    <w:rsid w:val="00B006FE"/>
    <w:rsid w:val="00B007CB"/>
    <w:rsid w:val="00B00A65"/>
    <w:rsid w:val="00B02AA9"/>
    <w:rsid w:val="00B02D93"/>
    <w:rsid w:val="00B02FA3"/>
    <w:rsid w:val="00B03281"/>
    <w:rsid w:val="00B04F0D"/>
    <w:rsid w:val="00B05084"/>
    <w:rsid w:val="00B056EE"/>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31E"/>
    <w:rsid w:val="00B206FF"/>
    <w:rsid w:val="00B20D09"/>
    <w:rsid w:val="00B20DD9"/>
    <w:rsid w:val="00B21D5E"/>
    <w:rsid w:val="00B223A0"/>
    <w:rsid w:val="00B22634"/>
    <w:rsid w:val="00B2275C"/>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38A4"/>
    <w:rsid w:val="00B3435D"/>
    <w:rsid w:val="00B34A46"/>
    <w:rsid w:val="00B35997"/>
    <w:rsid w:val="00B35999"/>
    <w:rsid w:val="00B3635D"/>
    <w:rsid w:val="00B36F25"/>
    <w:rsid w:val="00B36F3A"/>
    <w:rsid w:val="00B372AA"/>
    <w:rsid w:val="00B37519"/>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D21"/>
    <w:rsid w:val="00B50916"/>
    <w:rsid w:val="00B51008"/>
    <w:rsid w:val="00B51031"/>
    <w:rsid w:val="00B51D73"/>
    <w:rsid w:val="00B51DE9"/>
    <w:rsid w:val="00B52318"/>
    <w:rsid w:val="00B523EE"/>
    <w:rsid w:val="00B5286A"/>
    <w:rsid w:val="00B53485"/>
    <w:rsid w:val="00B537CE"/>
    <w:rsid w:val="00B53A11"/>
    <w:rsid w:val="00B54858"/>
    <w:rsid w:val="00B5618B"/>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4D36"/>
    <w:rsid w:val="00B65053"/>
    <w:rsid w:val="00B66456"/>
    <w:rsid w:val="00B664BF"/>
    <w:rsid w:val="00B664C7"/>
    <w:rsid w:val="00B66F4E"/>
    <w:rsid w:val="00B7019D"/>
    <w:rsid w:val="00B7285B"/>
    <w:rsid w:val="00B72868"/>
    <w:rsid w:val="00B7331C"/>
    <w:rsid w:val="00B73583"/>
    <w:rsid w:val="00B739F6"/>
    <w:rsid w:val="00B74554"/>
    <w:rsid w:val="00B75E3C"/>
    <w:rsid w:val="00B76D2A"/>
    <w:rsid w:val="00B76EBF"/>
    <w:rsid w:val="00B777F2"/>
    <w:rsid w:val="00B77FA2"/>
    <w:rsid w:val="00B77FFB"/>
    <w:rsid w:val="00B81A7B"/>
    <w:rsid w:val="00B81FF6"/>
    <w:rsid w:val="00B8209E"/>
    <w:rsid w:val="00B8397C"/>
    <w:rsid w:val="00B847B9"/>
    <w:rsid w:val="00B84C08"/>
    <w:rsid w:val="00B85203"/>
    <w:rsid w:val="00B852E5"/>
    <w:rsid w:val="00B85920"/>
    <w:rsid w:val="00B85DE5"/>
    <w:rsid w:val="00B85F55"/>
    <w:rsid w:val="00B85F9D"/>
    <w:rsid w:val="00B863E8"/>
    <w:rsid w:val="00B866B2"/>
    <w:rsid w:val="00B86B23"/>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18F"/>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5EB"/>
    <w:rsid w:val="00BC3164"/>
    <w:rsid w:val="00BC4D2E"/>
    <w:rsid w:val="00BC4E54"/>
    <w:rsid w:val="00BC7028"/>
    <w:rsid w:val="00BC74D1"/>
    <w:rsid w:val="00BC7741"/>
    <w:rsid w:val="00BD0073"/>
    <w:rsid w:val="00BD1623"/>
    <w:rsid w:val="00BD29F7"/>
    <w:rsid w:val="00BD48AC"/>
    <w:rsid w:val="00BD4AE4"/>
    <w:rsid w:val="00BD55BA"/>
    <w:rsid w:val="00BD5762"/>
    <w:rsid w:val="00BD5F1A"/>
    <w:rsid w:val="00BD735A"/>
    <w:rsid w:val="00BD7BFC"/>
    <w:rsid w:val="00BD7DE3"/>
    <w:rsid w:val="00BE079A"/>
    <w:rsid w:val="00BE09C4"/>
    <w:rsid w:val="00BE10F4"/>
    <w:rsid w:val="00BE1234"/>
    <w:rsid w:val="00BE1583"/>
    <w:rsid w:val="00BE1C72"/>
    <w:rsid w:val="00BE1CD1"/>
    <w:rsid w:val="00BE260D"/>
    <w:rsid w:val="00BE29A9"/>
    <w:rsid w:val="00BE2FA6"/>
    <w:rsid w:val="00BE333F"/>
    <w:rsid w:val="00BE35D4"/>
    <w:rsid w:val="00BE4265"/>
    <w:rsid w:val="00BE4DC8"/>
    <w:rsid w:val="00BE514C"/>
    <w:rsid w:val="00BE550C"/>
    <w:rsid w:val="00BE5CFC"/>
    <w:rsid w:val="00BE7406"/>
    <w:rsid w:val="00BE7603"/>
    <w:rsid w:val="00BE77BF"/>
    <w:rsid w:val="00BE78D7"/>
    <w:rsid w:val="00BF1493"/>
    <w:rsid w:val="00BF17FD"/>
    <w:rsid w:val="00BF192B"/>
    <w:rsid w:val="00BF1EDF"/>
    <w:rsid w:val="00BF264B"/>
    <w:rsid w:val="00BF27FD"/>
    <w:rsid w:val="00BF3279"/>
    <w:rsid w:val="00BF3F37"/>
    <w:rsid w:val="00BF4578"/>
    <w:rsid w:val="00BF4AA0"/>
    <w:rsid w:val="00BF4BBF"/>
    <w:rsid w:val="00BF512B"/>
    <w:rsid w:val="00BF51F4"/>
    <w:rsid w:val="00BF6454"/>
    <w:rsid w:val="00BF657B"/>
    <w:rsid w:val="00BF6EEA"/>
    <w:rsid w:val="00BF6FD7"/>
    <w:rsid w:val="00BF74C7"/>
    <w:rsid w:val="00C0021A"/>
    <w:rsid w:val="00C00CCF"/>
    <w:rsid w:val="00C014D9"/>
    <w:rsid w:val="00C015F1"/>
    <w:rsid w:val="00C01F33"/>
    <w:rsid w:val="00C0200E"/>
    <w:rsid w:val="00C0209C"/>
    <w:rsid w:val="00C02309"/>
    <w:rsid w:val="00C02CC6"/>
    <w:rsid w:val="00C0342D"/>
    <w:rsid w:val="00C035C2"/>
    <w:rsid w:val="00C036B9"/>
    <w:rsid w:val="00C03E9F"/>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3EEA"/>
    <w:rsid w:val="00C14011"/>
    <w:rsid w:val="00C14D4B"/>
    <w:rsid w:val="00C154BB"/>
    <w:rsid w:val="00C15D1A"/>
    <w:rsid w:val="00C1608A"/>
    <w:rsid w:val="00C16757"/>
    <w:rsid w:val="00C17316"/>
    <w:rsid w:val="00C21AAA"/>
    <w:rsid w:val="00C226CD"/>
    <w:rsid w:val="00C22A66"/>
    <w:rsid w:val="00C23EAD"/>
    <w:rsid w:val="00C247CB"/>
    <w:rsid w:val="00C24AA4"/>
    <w:rsid w:val="00C24D21"/>
    <w:rsid w:val="00C26007"/>
    <w:rsid w:val="00C2671D"/>
    <w:rsid w:val="00C269A2"/>
    <w:rsid w:val="00C27556"/>
    <w:rsid w:val="00C279B5"/>
    <w:rsid w:val="00C27C45"/>
    <w:rsid w:val="00C27F38"/>
    <w:rsid w:val="00C31324"/>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19"/>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47101"/>
    <w:rsid w:val="00C476E4"/>
    <w:rsid w:val="00C47BE4"/>
    <w:rsid w:val="00C500B5"/>
    <w:rsid w:val="00C5010D"/>
    <w:rsid w:val="00C50867"/>
    <w:rsid w:val="00C5097D"/>
    <w:rsid w:val="00C50C5F"/>
    <w:rsid w:val="00C515C8"/>
    <w:rsid w:val="00C5269D"/>
    <w:rsid w:val="00C52B72"/>
    <w:rsid w:val="00C532B2"/>
    <w:rsid w:val="00C537C2"/>
    <w:rsid w:val="00C53AD2"/>
    <w:rsid w:val="00C53FA7"/>
    <w:rsid w:val="00C54995"/>
    <w:rsid w:val="00C54D41"/>
    <w:rsid w:val="00C54D88"/>
    <w:rsid w:val="00C55464"/>
    <w:rsid w:val="00C55AFB"/>
    <w:rsid w:val="00C55D80"/>
    <w:rsid w:val="00C55E1C"/>
    <w:rsid w:val="00C56E66"/>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11E"/>
    <w:rsid w:val="00C6622C"/>
    <w:rsid w:val="00C66472"/>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A6A"/>
    <w:rsid w:val="00C76CDA"/>
    <w:rsid w:val="00C76D0F"/>
    <w:rsid w:val="00C76D90"/>
    <w:rsid w:val="00C76E3C"/>
    <w:rsid w:val="00C77624"/>
    <w:rsid w:val="00C807D7"/>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8A9"/>
    <w:rsid w:val="00C929F7"/>
    <w:rsid w:val="00C93490"/>
    <w:rsid w:val="00C93BC6"/>
    <w:rsid w:val="00C93C4B"/>
    <w:rsid w:val="00C94083"/>
    <w:rsid w:val="00C944AB"/>
    <w:rsid w:val="00C9469F"/>
    <w:rsid w:val="00C956A1"/>
    <w:rsid w:val="00C95726"/>
    <w:rsid w:val="00C95B40"/>
    <w:rsid w:val="00C966F9"/>
    <w:rsid w:val="00C96B2C"/>
    <w:rsid w:val="00C97567"/>
    <w:rsid w:val="00C97A5F"/>
    <w:rsid w:val="00C97CFF"/>
    <w:rsid w:val="00C97EA2"/>
    <w:rsid w:val="00CA0036"/>
    <w:rsid w:val="00CA0A65"/>
    <w:rsid w:val="00CA17EF"/>
    <w:rsid w:val="00CA1803"/>
    <w:rsid w:val="00CA1ED8"/>
    <w:rsid w:val="00CA2CE3"/>
    <w:rsid w:val="00CA38D6"/>
    <w:rsid w:val="00CA39A2"/>
    <w:rsid w:val="00CA3A68"/>
    <w:rsid w:val="00CA3DFD"/>
    <w:rsid w:val="00CA3E2C"/>
    <w:rsid w:val="00CA3E47"/>
    <w:rsid w:val="00CA4E1A"/>
    <w:rsid w:val="00CA59E2"/>
    <w:rsid w:val="00CA5D20"/>
    <w:rsid w:val="00CA6781"/>
    <w:rsid w:val="00CB0094"/>
    <w:rsid w:val="00CB0F89"/>
    <w:rsid w:val="00CB162B"/>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2FD6"/>
    <w:rsid w:val="00CC3806"/>
    <w:rsid w:val="00CC3C5E"/>
    <w:rsid w:val="00CC3E12"/>
    <w:rsid w:val="00CC3EA0"/>
    <w:rsid w:val="00CC469C"/>
    <w:rsid w:val="00CC4E43"/>
    <w:rsid w:val="00CC51F4"/>
    <w:rsid w:val="00CC5C3E"/>
    <w:rsid w:val="00CC5D4D"/>
    <w:rsid w:val="00CC5F98"/>
    <w:rsid w:val="00CC66FA"/>
    <w:rsid w:val="00CC67A1"/>
    <w:rsid w:val="00CC697B"/>
    <w:rsid w:val="00CC71A0"/>
    <w:rsid w:val="00CC7B45"/>
    <w:rsid w:val="00CD0B1E"/>
    <w:rsid w:val="00CD0D82"/>
    <w:rsid w:val="00CD1188"/>
    <w:rsid w:val="00CD15BB"/>
    <w:rsid w:val="00CD2ED1"/>
    <w:rsid w:val="00CD337B"/>
    <w:rsid w:val="00CD3533"/>
    <w:rsid w:val="00CD40DC"/>
    <w:rsid w:val="00CD4CD9"/>
    <w:rsid w:val="00CD63B2"/>
    <w:rsid w:val="00CD652C"/>
    <w:rsid w:val="00CD679F"/>
    <w:rsid w:val="00CD6B8F"/>
    <w:rsid w:val="00CD6CA5"/>
    <w:rsid w:val="00CD6FCC"/>
    <w:rsid w:val="00CD7B72"/>
    <w:rsid w:val="00CD7D75"/>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BF"/>
    <w:rsid w:val="00CE6DB8"/>
    <w:rsid w:val="00CE7561"/>
    <w:rsid w:val="00CE75E3"/>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672"/>
    <w:rsid w:val="00CF57A9"/>
    <w:rsid w:val="00CF625B"/>
    <w:rsid w:val="00CF6712"/>
    <w:rsid w:val="00CF687E"/>
    <w:rsid w:val="00CF743E"/>
    <w:rsid w:val="00CF76A1"/>
    <w:rsid w:val="00CF771E"/>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49D"/>
    <w:rsid w:val="00D115C3"/>
    <w:rsid w:val="00D11897"/>
    <w:rsid w:val="00D120C4"/>
    <w:rsid w:val="00D121BA"/>
    <w:rsid w:val="00D1269E"/>
    <w:rsid w:val="00D1276E"/>
    <w:rsid w:val="00D128A7"/>
    <w:rsid w:val="00D12C15"/>
    <w:rsid w:val="00D13058"/>
    <w:rsid w:val="00D13135"/>
    <w:rsid w:val="00D136C1"/>
    <w:rsid w:val="00D13E4E"/>
    <w:rsid w:val="00D1413F"/>
    <w:rsid w:val="00D14227"/>
    <w:rsid w:val="00D143FA"/>
    <w:rsid w:val="00D14672"/>
    <w:rsid w:val="00D14973"/>
    <w:rsid w:val="00D149FA"/>
    <w:rsid w:val="00D14DCC"/>
    <w:rsid w:val="00D14E15"/>
    <w:rsid w:val="00D14F42"/>
    <w:rsid w:val="00D156AF"/>
    <w:rsid w:val="00D15D68"/>
    <w:rsid w:val="00D16209"/>
    <w:rsid w:val="00D16579"/>
    <w:rsid w:val="00D16B9D"/>
    <w:rsid w:val="00D20A27"/>
    <w:rsid w:val="00D20C89"/>
    <w:rsid w:val="00D212E2"/>
    <w:rsid w:val="00D21443"/>
    <w:rsid w:val="00D21633"/>
    <w:rsid w:val="00D235FD"/>
    <w:rsid w:val="00D238AC"/>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3E"/>
    <w:rsid w:val="00D434F3"/>
    <w:rsid w:val="00D438BF"/>
    <w:rsid w:val="00D440F8"/>
    <w:rsid w:val="00D4526B"/>
    <w:rsid w:val="00D45C73"/>
    <w:rsid w:val="00D47486"/>
    <w:rsid w:val="00D475A9"/>
    <w:rsid w:val="00D47B16"/>
    <w:rsid w:val="00D47DFC"/>
    <w:rsid w:val="00D5019F"/>
    <w:rsid w:val="00D50B5C"/>
    <w:rsid w:val="00D50E90"/>
    <w:rsid w:val="00D5198F"/>
    <w:rsid w:val="00D51EA6"/>
    <w:rsid w:val="00D52010"/>
    <w:rsid w:val="00D52236"/>
    <w:rsid w:val="00D5274F"/>
    <w:rsid w:val="00D53014"/>
    <w:rsid w:val="00D53225"/>
    <w:rsid w:val="00D532C3"/>
    <w:rsid w:val="00D53494"/>
    <w:rsid w:val="00D53636"/>
    <w:rsid w:val="00D53EA6"/>
    <w:rsid w:val="00D5425F"/>
    <w:rsid w:val="00D54352"/>
    <w:rsid w:val="00D546FF"/>
    <w:rsid w:val="00D54E3E"/>
    <w:rsid w:val="00D55085"/>
    <w:rsid w:val="00D551ED"/>
    <w:rsid w:val="00D55AD5"/>
    <w:rsid w:val="00D55DC1"/>
    <w:rsid w:val="00D56353"/>
    <w:rsid w:val="00D56A98"/>
    <w:rsid w:val="00D57204"/>
    <w:rsid w:val="00D5757C"/>
    <w:rsid w:val="00D576A5"/>
    <w:rsid w:val="00D576CA"/>
    <w:rsid w:val="00D57FA3"/>
    <w:rsid w:val="00D605C3"/>
    <w:rsid w:val="00D6118D"/>
    <w:rsid w:val="00D61AF5"/>
    <w:rsid w:val="00D61E32"/>
    <w:rsid w:val="00D62095"/>
    <w:rsid w:val="00D6230F"/>
    <w:rsid w:val="00D62C4D"/>
    <w:rsid w:val="00D63997"/>
    <w:rsid w:val="00D63D1A"/>
    <w:rsid w:val="00D63FB1"/>
    <w:rsid w:val="00D64B69"/>
    <w:rsid w:val="00D652B5"/>
    <w:rsid w:val="00D657F4"/>
    <w:rsid w:val="00D65966"/>
    <w:rsid w:val="00D65C07"/>
    <w:rsid w:val="00D6611B"/>
    <w:rsid w:val="00D66499"/>
    <w:rsid w:val="00D6722F"/>
    <w:rsid w:val="00D67AB9"/>
    <w:rsid w:val="00D706E1"/>
    <w:rsid w:val="00D708B0"/>
    <w:rsid w:val="00D713FD"/>
    <w:rsid w:val="00D7149A"/>
    <w:rsid w:val="00D71C2E"/>
    <w:rsid w:val="00D72120"/>
    <w:rsid w:val="00D721C5"/>
    <w:rsid w:val="00D722DE"/>
    <w:rsid w:val="00D7301C"/>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637F"/>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61CD"/>
    <w:rsid w:val="00D9704D"/>
    <w:rsid w:val="00D977E9"/>
    <w:rsid w:val="00D97B8A"/>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6066"/>
    <w:rsid w:val="00DA64C6"/>
    <w:rsid w:val="00DA6863"/>
    <w:rsid w:val="00DA6990"/>
    <w:rsid w:val="00DA70FE"/>
    <w:rsid w:val="00DA716E"/>
    <w:rsid w:val="00DB0292"/>
    <w:rsid w:val="00DB19A3"/>
    <w:rsid w:val="00DB2705"/>
    <w:rsid w:val="00DB27F9"/>
    <w:rsid w:val="00DB2DF7"/>
    <w:rsid w:val="00DB377D"/>
    <w:rsid w:val="00DB4579"/>
    <w:rsid w:val="00DB4660"/>
    <w:rsid w:val="00DB50C5"/>
    <w:rsid w:val="00DB58B9"/>
    <w:rsid w:val="00DB59AD"/>
    <w:rsid w:val="00DB6054"/>
    <w:rsid w:val="00DB6E10"/>
    <w:rsid w:val="00DB6FD5"/>
    <w:rsid w:val="00DC0BB6"/>
    <w:rsid w:val="00DC112E"/>
    <w:rsid w:val="00DC1234"/>
    <w:rsid w:val="00DC2D36"/>
    <w:rsid w:val="00DC34D3"/>
    <w:rsid w:val="00DC3D86"/>
    <w:rsid w:val="00DC45B2"/>
    <w:rsid w:val="00DC4F13"/>
    <w:rsid w:val="00DC53EF"/>
    <w:rsid w:val="00DC5E99"/>
    <w:rsid w:val="00DC5FB3"/>
    <w:rsid w:val="00DC6080"/>
    <w:rsid w:val="00DC6129"/>
    <w:rsid w:val="00DC631A"/>
    <w:rsid w:val="00DC6DC7"/>
    <w:rsid w:val="00DD017F"/>
    <w:rsid w:val="00DD126B"/>
    <w:rsid w:val="00DD1AE7"/>
    <w:rsid w:val="00DD3166"/>
    <w:rsid w:val="00DD3552"/>
    <w:rsid w:val="00DD3666"/>
    <w:rsid w:val="00DD3A6E"/>
    <w:rsid w:val="00DD3AEF"/>
    <w:rsid w:val="00DD6064"/>
    <w:rsid w:val="00DD67CB"/>
    <w:rsid w:val="00DD698D"/>
    <w:rsid w:val="00DD72E3"/>
    <w:rsid w:val="00DD751D"/>
    <w:rsid w:val="00DD7666"/>
    <w:rsid w:val="00DD781B"/>
    <w:rsid w:val="00DD7E75"/>
    <w:rsid w:val="00DE110B"/>
    <w:rsid w:val="00DE11C9"/>
    <w:rsid w:val="00DE11E5"/>
    <w:rsid w:val="00DE1E23"/>
    <w:rsid w:val="00DE1E69"/>
    <w:rsid w:val="00DE1F4C"/>
    <w:rsid w:val="00DE23DC"/>
    <w:rsid w:val="00DE25DA"/>
    <w:rsid w:val="00DE33C6"/>
    <w:rsid w:val="00DE3510"/>
    <w:rsid w:val="00DE36F8"/>
    <w:rsid w:val="00DE48BD"/>
    <w:rsid w:val="00DE5176"/>
    <w:rsid w:val="00DE5608"/>
    <w:rsid w:val="00DE58D0"/>
    <w:rsid w:val="00DE602F"/>
    <w:rsid w:val="00DE654F"/>
    <w:rsid w:val="00DE6BFB"/>
    <w:rsid w:val="00DE7300"/>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25E"/>
    <w:rsid w:val="00E146B2"/>
    <w:rsid w:val="00E146E1"/>
    <w:rsid w:val="00E14C1C"/>
    <w:rsid w:val="00E151C0"/>
    <w:rsid w:val="00E15432"/>
    <w:rsid w:val="00E158A7"/>
    <w:rsid w:val="00E158E4"/>
    <w:rsid w:val="00E15C1E"/>
    <w:rsid w:val="00E167E4"/>
    <w:rsid w:val="00E16C70"/>
    <w:rsid w:val="00E17A3B"/>
    <w:rsid w:val="00E17A4A"/>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866"/>
    <w:rsid w:val="00E32B0C"/>
    <w:rsid w:val="00E32B8E"/>
    <w:rsid w:val="00E3370E"/>
    <w:rsid w:val="00E3470A"/>
    <w:rsid w:val="00E3484E"/>
    <w:rsid w:val="00E34B6E"/>
    <w:rsid w:val="00E3526B"/>
    <w:rsid w:val="00E364CC"/>
    <w:rsid w:val="00E3723A"/>
    <w:rsid w:val="00E377B0"/>
    <w:rsid w:val="00E377FD"/>
    <w:rsid w:val="00E37860"/>
    <w:rsid w:val="00E37EB8"/>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694C"/>
    <w:rsid w:val="00E47A08"/>
    <w:rsid w:val="00E47AEF"/>
    <w:rsid w:val="00E50125"/>
    <w:rsid w:val="00E5019A"/>
    <w:rsid w:val="00E512D9"/>
    <w:rsid w:val="00E517C3"/>
    <w:rsid w:val="00E51D77"/>
    <w:rsid w:val="00E5219A"/>
    <w:rsid w:val="00E52EB2"/>
    <w:rsid w:val="00E53B75"/>
    <w:rsid w:val="00E5410D"/>
    <w:rsid w:val="00E543D1"/>
    <w:rsid w:val="00E54E3B"/>
    <w:rsid w:val="00E55AA3"/>
    <w:rsid w:val="00E55BAF"/>
    <w:rsid w:val="00E55C28"/>
    <w:rsid w:val="00E5616D"/>
    <w:rsid w:val="00E5697B"/>
    <w:rsid w:val="00E570AD"/>
    <w:rsid w:val="00E57565"/>
    <w:rsid w:val="00E579A7"/>
    <w:rsid w:val="00E61302"/>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11"/>
    <w:rsid w:val="00E703CA"/>
    <w:rsid w:val="00E71515"/>
    <w:rsid w:val="00E71A10"/>
    <w:rsid w:val="00E71B86"/>
    <w:rsid w:val="00E72DE2"/>
    <w:rsid w:val="00E72EFC"/>
    <w:rsid w:val="00E744C9"/>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F47"/>
    <w:rsid w:val="00E8504A"/>
    <w:rsid w:val="00E851D4"/>
    <w:rsid w:val="00E85443"/>
    <w:rsid w:val="00E85928"/>
    <w:rsid w:val="00E86F82"/>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69"/>
    <w:rsid w:val="00E9291C"/>
    <w:rsid w:val="00E92D1C"/>
    <w:rsid w:val="00E9366C"/>
    <w:rsid w:val="00E938CE"/>
    <w:rsid w:val="00E93D7F"/>
    <w:rsid w:val="00E93FFE"/>
    <w:rsid w:val="00E94428"/>
    <w:rsid w:val="00E94F8A"/>
    <w:rsid w:val="00E9533A"/>
    <w:rsid w:val="00E96A1D"/>
    <w:rsid w:val="00E9708E"/>
    <w:rsid w:val="00E973CE"/>
    <w:rsid w:val="00E97FB8"/>
    <w:rsid w:val="00EA0829"/>
    <w:rsid w:val="00EA0BDF"/>
    <w:rsid w:val="00EA1059"/>
    <w:rsid w:val="00EA162D"/>
    <w:rsid w:val="00EA17D2"/>
    <w:rsid w:val="00EA1C83"/>
    <w:rsid w:val="00EA1F15"/>
    <w:rsid w:val="00EA2847"/>
    <w:rsid w:val="00EA2949"/>
    <w:rsid w:val="00EA29CF"/>
    <w:rsid w:val="00EA29F2"/>
    <w:rsid w:val="00EA2B3C"/>
    <w:rsid w:val="00EA329F"/>
    <w:rsid w:val="00EA3939"/>
    <w:rsid w:val="00EA438B"/>
    <w:rsid w:val="00EA5283"/>
    <w:rsid w:val="00EA5461"/>
    <w:rsid w:val="00EA580E"/>
    <w:rsid w:val="00EA64B0"/>
    <w:rsid w:val="00EA66D8"/>
    <w:rsid w:val="00EA6B68"/>
    <w:rsid w:val="00EA745A"/>
    <w:rsid w:val="00EA7481"/>
    <w:rsid w:val="00EA7A41"/>
    <w:rsid w:val="00EB01CB"/>
    <w:rsid w:val="00EB0523"/>
    <w:rsid w:val="00EB077B"/>
    <w:rsid w:val="00EB0A2F"/>
    <w:rsid w:val="00EB0D24"/>
    <w:rsid w:val="00EB21CF"/>
    <w:rsid w:val="00EB235D"/>
    <w:rsid w:val="00EB24A9"/>
    <w:rsid w:val="00EB325F"/>
    <w:rsid w:val="00EB3D70"/>
    <w:rsid w:val="00EB3E22"/>
    <w:rsid w:val="00EB4027"/>
    <w:rsid w:val="00EB41B5"/>
    <w:rsid w:val="00EB48E5"/>
    <w:rsid w:val="00EB4C35"/>
    <w:rsid w:val="00EB4EA2"/>
    <w:rsid w:val="00EB5B44"/>
    <w:rsid w:val="00EB6685"/>
    <w:rsid w:val="00EB7237"/>
    <w:rsid w:val="00EB73C3"/>
    <w:rsid w:val="00EB7B69"/>
    <w:rsid w:val="00EC0777"/>
    <w:rsid w:val="00EC168A"/>
    <w:rsid w:val="00EC1D1E"/>
    <w:rsid w:val="00EC1DF7"/>
    <w:rsid w:val="00EC2605"/>
    <w:rsid w:val="00EC27C6"/>
    <w:rsid w:val="00EC39C8"/>
    <w:rsid w:val="00EC3D1F"/>
    <w:rsid w:val="00EC3F7B"/>
    <w:rsid w:val="00EC4207"/>
    <w:rsid w:val="00EC42F0"/>
    <w:rsid w:val="00EC4436"/>
    <w:rsid w:val="00EC4696"/>
    <w:rsid w:val="00EC4F17"/>
    <w:rsid w:val="00EC5653"/>
    <w:rsid w:val="00EC598B"/>
    <w:rsid w:val="00EC5A8C"/>
    <w:rsid w:val="00EC5D24"/>
    <w:rsid w:val="00EC60AE"/>
    <w:rsid w:val="00EC61BC"/>
    <w:rsid w:val="00EC657C"/>
    <w:rsid w:val="00EC692E"/>
    <w:rsid w:val="00EC71CE"/>
    <w:rsid w:val="00EC7858"/>
    <w:rsid w:val="00ED00B3"/>
    <w:rsid w:val="00ED00DD"/>
    <w:rsid w:val="00ED0C72"/>
    <w:rsid w:val="00ED0DF6"/>
    <w:rsid w:val="00ED1006"/>
    <w:rsid w:val="00ED27F9"/>
    <w:rsid w:val="00ED2A60"/>
    <w:rsid w:val="00ED3808"/>
    <w:rsid w:val="00ED454D"/>
    <w:rsid w:val="00ED4AFA"/>
    <w:rsid w:val="00ED6062"/>
    <w:rsid w:val="00ED635F"/>
    <w:rsid w:val="00ED6BD6"/>
    <w:rsid w:val="00ED6E55"/>
    <w:rsid w:val="00ED78C9"/>
    <w:rsid w:val="00EE0624"/>
    <w:rsid w:val="00EE0D13"/>
    <w:rsid w:val="00EE146A"/>
    <w:rsid w:val="00EE1F98"/>
    <w:rsid w:val="00EE280C"/>
    <w:rsid w:val="00EE28F5"/>
    <w:rsid w:val="00EE35AB"/>
    <w:rsid w:val="00EE41A4"/>
    <w:rsid w:val="00EE5D87"/>
    <w:rsid w:val="00EE6B5A"/>
    <w:rsid w:val="00EE6BFD"/>
    <w:rsid w:val="00EE7CE1"/>
    <w:rsid w:val="00EF00FF"/>
    <w:rsid w:val="00EF18FE"/>
    <w:rsid w:val="00EF2160"/>
    <w:rsid w:val="00EF2981"/>
    <w:rsid w:val="00EF2EB2"/>
    <w:rsid w:val="00EF3591"/>
    <w:rsid w:val="00EF3A66"/>
    <w:rsid w:val="00EF3AD5"/>
    <w:rsid w:val="00EF3D20"/>
    <w:rsid w:val="00EF53CD"/>
    <w:rsid w:val="00EF5787"/>
    <w:rsid w:val="00EF5B11"/>
    <w:rsid w:val="00EF5E6B"/>
    <w:rsid w:val="00EF60D0"/>
    <w:rsid w:val="00EF7C03"/>
    <w:rsid w:val="00F00459"/>
    <w:rsid w:val="00F008BC"/>
    <w:rsid w:val="00F00A11"/>
    <w:rsid w:val="00F010E0"/>
    <w:rsid w:val="00F01A5F"/>
    <w:rsid w:val="00F01AA2"/>
    <w:rsid w:val="00F0404A"/>
    <w:rsid w:val="00F041D8"/>
    <w:rsid w:val="00F04562"/>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614"/>
    <w:rsid w:val="00F2064C"/>
    <w:rsid w:val="00F209B7"/>
    <w:rsid w:val="00F21135"/>
    <w:rsid w:val="00F21C5E"/>
    <w:rsid w:val="00F231AC"/>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29A"/>
    <w:rsid w:val="00F376AF"/>
    <w:rsid w:val="00F3773E"/>
    <w:rsid w:val="00F40473"/>
    <w:rsid w:val="00F41114"/>
    <w:rsid w:val="00F411BE"/>
    <w:rsid w:val="00F413CC"/>
    <w:rsid w:val="00F41506"/>
    <w:rsid w:val="00F434C6"/>
    <w:rsid w:val="00F43D4A"/>
    <w:rsid w:val="00F43D84"/>
    <w:rsid w:val="00F43F65"/>
    <w:rsid w:val="00F442FC"/>
    <w:rsid w:val="00F457DA"/>
    <w:rsid w:val="00F468C8"/>
    <w:rsid w:val="00F4766C"/>
    <w:rsid w:val="00F477F2"/>
    <w:rsid w:val="00F47CD0"/>
    <w:rsid w:val="00F507D1"/>
    <w:rsid w:val="00F50984"/>
    <w:rsid w:val="00F5103C"/>
    <w:rsid w:val="00F514A1"/>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60"/>
    <w:rsid w:val="00F561AB"/>
    <w:rsid w:val="00F563E3"/>
    <w:rsid w:val="00F570BF"/>
    <w:rsid w:val="00F57485"/>
    <w:rsid w:val="00F57752"/>
    <w:rsid w:val="00F607C5"/>
    <w:rsid w:val="00F60DEA"/>
    <w:rsid w:val="00F610CC"/>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8EF"/>
    <w:rsid w:val="00F74BB9"/>
    <w:rsid w:val="00F75582"/>
    <w:rsid w:val="00F755A8"/>
    <w:rsid w:val="00F75791"/>
    <w:rsid w:val="00F75A12"/>
    <w:rsid w:val="00F763B6"/>
    <w:rsid w:val="00F76EFA"/>
    <w:rsid w:val="00F771F2"/>
    <w:rsid w:val="00F7789B"/>
    <w:rsid w:val="00F800BF"/>
    <w:rsid w:val="00F804BE"/>
    <w:rsid w:val="00F80F50"/>
    <w:rsid w:val="00F817CE"/>
    <w:rsid w:val="00F81DA0"/>
    <w:rsid w:val="00F822D6"/>
    <w:rsid w:val="00F82D94"/>
    <w:rsid w:val="00F82FBC"/>
    <w:rsid w:val="00F8345A"/>
    <w:rsid w:val="00F838AE"/>
    <w:rsid w:val="00F8456C"/>
    <w:rsid w:val="00F859D8"/>
    <w:rsid w:val="00F85F8F"/>
    <w:rsid w:val="00F86516"/>
    <w:rsid w:val="00F868F5"/>
    <w:rsid w:val="00F86EC9"/>
    <w:rsid w:val="00F87083"/>
    <w:rsid w:val="00F872AD"/>
    <w:rsid w:val="00F872CD"/>
    <w:rsid w:val="00F874F0"/>
    <w:rsid w:val="00F87A58"/>
    <w:rsid w:val="00F90344"/>
    <w:rsid w:val="00F9056A"/>
    <w:rsid w:val="00F90C04"/>
    <w:rsid w:val="00F90F8D"/>
    <w:rsid w:val="00F918FA"/>
    <w:rsid w:val="00F91ADD"/>
    <w:rsid w:val="00F91C3C"/>
    <w:rsid w:val="00F91DF0"/>
    <w:rsid w:val="00F92782"/>
    <w:rsid w:val="00F9288B"/>
    <w:rsid w:val="00F9378A"/>
    <w:rsid w:val="00F93AA9"/>
    <w:rsid w:val="00F94161"/>
    <w:rsid w:val="00F963B0"/>
    <w:rsid w:val="00F96985"/>
    <w:rsid w:val="00F96B4F"/>
    <w:rsid w:val="00F96B5B"/>
    <w:rsid w:val="00F96EA5"/>
    <w:rsid w:val="00F96F97"/>
    <w:rsid w:val="00F97838"/>
    <w:rsid w:val="00FA007C"/>
    <w:rsid w:val="00FA070D"/>
    <w:rsid w:val="00FA074D"/>
    <w:rsid w:val="00FA1A18"/>
    <w:rsid w:val="00FA1C97"/>
    <w:rsid w:val="00FA20F7"/>
    <w:rsid w:val="00FA2205"/>
    <w:rsid w:val="00FA2283"/>
    <w:rsid w:val="00FA22F2"/>
    <w:rsid w:val="00FA22F8"/>
    <w:rsid w:val="00FA2A95"/>
    <w:rsid w:val="00FA2BB3"/>
    <w:rsid w:val="00FA389F"/>
    <w:rsid w:val="00FA4908"/>
    <w:rsid w:val="00FA4BE1"/>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24E"/>
    <w:rsid w:val="00FB5944"/>
    <w:rsid w:val="00FB5AE1"/>
    <w:rsid w:val="00FB6087"/>
    <w:rsid w:val="00FB6199"/>
    <w:rsid w:val="00FB6954"/>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4EF2"/>
    <w:rsid w:val="00FC517B"/>
    <w:rsid w:val="00FC58D4"/>
    <w:rsid w:val="00FC5A27"/>
    <w:rsid w:val="00FC5BE7"/>
    <w:rsid w:val="00FC5DE8"/>
    <w:rsid w:val="00FC5E13"/>
    <w:rsid w:val="00FC6469"/>
    <w:rsid w:val="00FC6D90"/>
    <w:rsid w:val="00FC7349"/>
    <w:rsid w:val="00FC7429"/>
    <w:rsid w:val="00FC79F9"/>
    <w:rsid w:val="00FD0577"/>
    <w:rsid w:val="00FD07F6"/>
    <w:rsid w:val="00FD096B"/>
    <w:rsid w:val="00FD0F09"/>
    <w:rsid w:val="00FD185A"/>
    <w:rsid w:val="00FD1872"/>
    <w:rsid w:val="00FD1EC8"/>
    <w:rsid w:val="00FD2678"/>
    <w:rsid w:val="00FD2E88"/>
    <w:rsid w:val="00FD3055"/>
    <w:rsid w:val="00FD38A7"/>
    <w:rsid w:val="00FD3B87"/>
    <w:rsid w:val="00FD436F"/>
    <w:rsid w:val="00FD4578"/>
    <w:rsid w:val="00FD4686"/>
    <w:rsid w:val="00FD47ED"/>
    <w:rsid w:val="00FD54A0"/>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324"/>
    <w:rsid w:val="00FE4669"/>
    <w:rsid w:val="00FE48EB"/>
    <w:rsid w:val="00FE4C7B"/>
    <w:rsid w:val="00FE4CA9"/>
    <w:rsid w:val="00FE4D7E"/>
    <w:rsid w:val="00FE55A8"/>
    <w:rsid w:val="00FE5659"/>
    <w:rsid w:val="00FE57B9"/>
    <w:rsid w:val="00FE619F"/>
    <w:rsid w:val="00FE67E0"/>
    <w:rsid w:val="00FE6B82"/>
    <w:rsid w:val="00FE7336"/>
    <w:rsid w:val="00FE787C"/>
    <w:rsid w:val="00FF07B8"/>
    <w:rsid w:val="00FF0AFB"/>
    <w:rsid w:val="00FF10FD"/>
    <w:rsid w:val="00FF1F6E"/>
    <w:rsid w:val="00FF302A"/>
    <w:rsid w:val="00FF3BB8"/>
    <w:rsid w:val="00FF405E"/>
    <w:rsid w:val="00FF45A5"/>
    <w:rsid w:val="00FF48A3"/>
    <w:rsid w:val="00FF4955"/>
    <w:rsid w:val="00FF4CD9"/>
    <w:rsid w:val="00FF4F60"/>
    <w:rsid w:val="00FF4F61"/>
    <w:rsid w:val="00FF5673"/>
    <w:rsid w:val="00FF587A"/>
    <w:rsid w:val="00FF5B6E"/>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A0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41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1A0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sid w:val="00BF27FD"/>
    <w:rPr>
      <w:rFonts w:ascii="Times New Roman" w:hAnsi="Times New Roman"/>
      <w:sz w:val="22"/>
      <w:lang w:val="en-US" w:eastAsia="zh-CN"/>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4"/>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numbering" w:customStyle="1" w:styleId="3GPPListofBullets">
    <w:name w:val="3GPP List of Bullets"/>
    <w:rsid w:val="000A54E7"/>
    <w:pPr>
      <w:numPr>
        <w:numId w:val="82"/>
      </w:numPr>
    </w:pPr>
  </w:style>
  <w:style w:type="numbering" w:customStyle="1" w:styleId="StyleBulletedSymbolsymbolLeft025Hanging02511">
    <w:name w:val="Style Bulleted Symbol (symbol) Left:  0.25&quot; Hanging:  0.25&quot;11"/>
    <w:basedOn w:val="NoList"/>
    <w:rsid w:val="000A5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96028959">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016417932">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379CC-0D87-47D9-A589-E2348D46B7FF}">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63B23DE6-34C3-4FDB-8723-86CB3EC6BF9A}">
  <ds:schemaRefs>
    <ds:schemaRef ds:uri="http://schemas.openxmlformats.org/officeDocument/2006/bibliography"/>
  </ds:schemaRefs>
</ds:datastoreItem>
</file>

<file path=customXml/itemProps3.xml><?xml version="1.0" encoding="utf-8"?>
<ds:datastoreItem xmlns:ds="http://schemas.openxmlformats.org/officeDocument/2006/customXml" ds:itemID="{DC5685E9-9267-4E3C-A9F4-883A12738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2274</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2020-05-15T15:47:00Z</dcterms:created>
  <dcterms:modified xsi:type="dcterms:W3CDTF">2020-08-07T18:41:00Z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